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C8" w:rsidRPr="00823636" w:rsidRDefault="006F5F24" w:rsidP="004D48A7">
      <w:pPr>
        <w:jc w:val="center"/>
        <w:rPr>
          <w:rFonts w:ascii="Georgia" w:hAnsi="Georgia"/>
          <w:b/>
          <w:sz w:val="20"/>
        </w:rPr>
      </w:pPr>
      <w:bookmarkStart w:id="0" w:name="_GoBack"/>
      <w:bookmarkEnd w:id="0"/>
      <w:r>
        <w:rPr>
          <w:rFonts w:ascii="Georgia" w:hAnsi="Georgia"/>
          <w:b/>
          <w:sz w:val="20"/>
        </w:rPr>
        <w:t>Referat af</w:t>
      </w:r>
    </w:p>
    <w:p w:rsidR="008501D8" w:rsidRPr="00823636" w:rsidRDefault="00C25771" w:rsidP="004D48A7">
      <w:pPr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møde i ANIS' undervisningsudvalg</w:t>
      </w:r>
    </w:p>
    <w:p w:rsidR="008501D8" w:rsidRPr="00823636" w:rsidRDefault="008E0680" w:rsidP="004D48A7">
      <w:pPr>
        <w:jc w:val="center"/>
        <w:rPr>
          <w:rFonts w:ascii="Georgia" w:hAnsi="Georgia"/>
          <w:b/>
          <w:sz w:val="20"/>
        </w:rPr>
      </w:pPr>
      <w:r w:rsidRPr="00823636">
        <w:rPr>
          <w:rFonts w:ascii="Georgia" w:hAnsi="Georgia"/>
          <w:b/>
          <w:sz w:val="20"/>
        </w:rPr>
        <w:t>d</w:t>
      </w:r>
      <w:r w:rsidR="008835F2" w:rsidRPr="00823636">
        <w:rPr>
          <w:rFonts w:ascii="Georgia" w:hAnsi="Georgia"/>
          <w:b/>
          <w:sz w:val="20"/>
        </w:rPr>
        <w:t>en</w:t>
      </w:r>
      <w:r w:rsidR="00E57503" w:rsidRPr="00823636">
        <w:rPr>
          <w:rFonts w:ascii="Georgia" w:hAnsi="Georgia"/>
          <w:b/>
          <w:sz w:val="20"/>
        </w:rPr>
        <w:t xml:space="preserve"> </w:t>
      </w:r>
      <w:r w:rsidR="00476FA7">
        <w:rPr>
          <w:rFonts w:ascii="Georgia" w:hAnsi="Georgia"/>
          <w:b/>
          <w:sz w:val="20"/>
        </w:rPr>
        <w:t>13</w:t>
      </w:r>
      <w:r w:rsidR="00C25771">
        <w:rPr>
          <w:rFonts w:ascii="Georgia" w:hAnsi="Georgia"/>
          <w:b/>
          <w:sz w:val="20"/>
        </w:rPr>
        <w:t xml:space="preserve">. </w:t>
      </w:r>
      <w:r w:rsidR="006F5F24">
        <w:rPr>
          <w:rFonts w:ascii="Georgia" w:hAnsi="Georgia"/>
          <w:b/>
          <w:sz w:val="20"/>
        </w:rPr>
        <w:t xml:space="preserve">juni </w:t>
      </w:r>
      <w:r w:rsidR="00C11725" w:rsidRPr="00823636">
        <w:rPr>
          <w:rFonts w:ascii="Georgia" w:hAnsi="Georgia"/>
          <w:b/>
          <w:sz w:val="20"/>
        </w:rPr>
        <w:t>201</w:t>
      </w:r>
      <w:r w:rsidR="00476FA7">
        <w:rPr>
          <w:rFonts w:ascii="Georgia" w:hAnsi="Georgia"/>
          <w:b/>
          <w:sz w:val="20"/>
        </w:rPr>
        <w:t>7</w:t>
      </w:r>
    </w:p>
    <w:p w:rsidR="009B61BD" w:rsidRPr="00823636" w:rsidRDefault="00C25771" w:rsidP="004D48A7">
      <w:pPr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kl</w:t>
      </w:r>
      <w:r w:rsidR="008835F2" w:rsidRPr="00823636">
        <w:rPr>
          <w:rFonts w:ascii="Georgia" w:hAnsi="Georgia"/>
          <w:b/>
          <w:sz w:val="20"/>
        </w:rPr>
        <w:t>.</w:t>
      </w:r>
      <w:r w:rsidR="00011672" w:rsidRPr="00823636">
        <w:rPr>
          <w:rFonts w:ascii="Georgia" w:hAnsi="Georgia"/>
          <w:b/>
          <w:sz w:val="20"/>
        </w:rPr>
        <w:t xml:space="preserve"> </w:t>
      </w:r>
      <w:r w:rsidR="00476FA7">
        <w:rPr>
          <w:rFonts w:ascii="Georgia" w:hAnsi="Georgia"/>
          <w:b/>
          <w:sz w:val="20"/>
        </w:rPr>
        <w:t>13</w:t>
      </w:r>
      <w:r w:rsidR="00DC03D7" w:rsidRPr="00823636">
        <w:rPr>
          <w:rFonts w:ascii="Georgia" w:hAnsi="Georgia"/>
          <w:b/>
          <w:sz w:val="20"/>
        </w:rPr>
        <w:t>.0</w:t>
      </w:r>
      <w:r w:rsidR="00762B91" w:rsidRPr="00823636">
        <w:rPr>
          <w:rFonts w:ascii="Georgia" w:hAnsi="Georgia"/>
          <w:b/>
          <w:sz w:val="20"/>
        </w:rPr>
        <w:t>0 i</w:t>
      </w:r>
      <w:r w:rsidR="008835F2" w:rsidRPr="00823636">
        <w:rPr>
          <w:rFonts w:ascii="Georgia" w:hAnsi="Georgia"/>
          <w:b/>
          <w:sz w:val="20"/>
        </w:rPr>
        <w:t xml:space="preserve"> </w:t>
      </w:r>
      <w:r w:rsidR="008E0680" w:rsidRPr="00823636">
        <w:rPr>
          <w:rFonts w:ascii="Georgia" w:hAnsi="Georgia"/>
          <w:b/>
          <w:sz w:val="20"/>
        </w:rPr>
        <w:t>m</w:t>
      </w:r>
      <w:r w:rsidR="00043E20" w:rsidRPr="00823636">
        <w:rPr>
          <w:rFonts w:ascii="Georgia" w:hAnsi="Georgia"/>
          <w:b/>
          <w:sz w:val="20"/>
        </w:rPr>
        <w:t xml:space="preserve">ødelok. </w:t>
      </w:r>
      <w:r w:rsidR="00476FA7">
        <w:rPr>
          <w:rFonts w:ascii="Georgia" w:hAnsi="Georgia"/>
          <w:b/>
          <w:sz w:val="20"/>
        </w:rPr>
        <w:t>4</w:t>
      </w:r>
    </w:p>
    <w:p w:rsidR="008501D8" w:rsidRPr="00823636" w:rsidRDefault="008501D8" w:rsidP="004D48A7">
      <w:pPr>
        <w:rPr>
          <w:rFonts w:ascii="Georgia" w:hAnsi="Georgia"/>
          <w:sz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40"/>
        <w:gridCol w:w="6854"/>
      </w:tblGrid>
      <w:tr w:rsidR="00011672" w:rsidRPr="00823636" w:rsidTr="00971930">
        <w:tc>
          <w:tcPr>
            <w:tcW w:w="2240" w:type="dxa"/>
          </w:tcPr>
          <w:p w:rsidR="00011672" w:rsidRPr="00823636" w:rsidRDefault="00011672" w:rsidP="004D48A7">
            <w:pPr>
              <w:rPr>
                <w:rFonts w:ascii="Georgia" w:hAnsi="Georgia"/>
                <w:b/>
                <w:sz w:val="20"/>
              </w:rPr>
            </w:pPr>
            <w:r w:rsidRPr="00823636">
              <w:rPr>
                <w:rFonts w:ascii="Georgia" w:hAnsi="Georgia"/>
                <w:b/>
                <w:sz w:val="20"/>
              </w:rPr>
              <w:t xml:space="preserve">Til stede: </w:t>
            </w:r>
          </w:p>
        </w:tc>
        <w:tc>
          <w:tcPr>
            <w:tcW w:w="6854" w:type="dxa"/>
          </w:tcPr>
          <w:p w:rsidR="006F5F24" w:rsidRPr="00C25771" w:rsidRDefault="00CE2054" w:rsidP="00123EE5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Janne Winther Christensen</w:t>
            </w:r>
            <w:r w:rsidR="00476FA7" w:rsidRPr="00476FA7">
              <w:rPr>
                <w:rFonts w:ascii="Georgia" w:hAnsi="Georgia"/>
                <w:sz w:val="20"/>
              </w:rPr>
              <w:t xml:space="preserve">; Mette Vaarst; Mogens Vestergaard; Ole Højberg; Peter Lund; Ricarda Greuel Engberg; Stig Purup; Søren Østergaard; </w:t>
            </w:r>
            <w:r w:rsidR="00123EE5" w:rsidRPr="00476FA7">
              <w:rPr>
                <w:rFonts w:ascii="Georgia" w:hAnsi="Georgia"/>
                <w:sz w:val="20"/>
              </w:rPr>
              <w:t>Martin Tang Sørensen;</w:t>
            </w:r>
            <w:r w:rsidR="00EC0D09">
              <w:rPr>
                <w:rFonts w:ascii="Georgia" w:hAnsi="Georgia"/>
                <w:sz w:val="20"/>
              </w:rPr>
              <w:t xml:space="preserve"> </w:t>
            </w:r>
            <w:r w:rsidR="00EC0D09" w:rsidRPr="00476FA7">
              <w:rPr>
                <w:rFonts w:ascii="Georgia" w:hAnsi="Georgia"/>
                <w:sz w:val="20"/>
              </w:rPr>
              <w:t>Peter Kappel Theil;</w:t>
            </w:r>
            <w:r w:rsidR="004A2504">
              <w:rPr>
                <w:rFonts w:ascii="Georgia" w:hAnsi="Georgia"/>
                <w:sz w:val="20"/>
              </w:rPr>
              <w:t xml:space="preserve"> </w:t>
            </w:r>
            <w:r w:rsidR="004A2504" w:rsidRPr="00476FA7">
              <w:rPr>
                <w:rFonts w:ascii="Georgia" w:hAnsi="Georgia"/>
                <w:sz w:val="20"/>
              </w:rPr>
              <w:t>Helle Nygaard Lærke</w:t>
            </w:r>
          </w:p>
        </w:tc>
      </w:tr>
      <w:tr w:rsidR="00011672" w:rsidRPr="00823636" w:rsidTr="00971930">
        <w:tc>
          <w:tcPr>
            <w:tcW w:w="2240" w:type="dxa"/>
          </w:tcPr>
          <w:p w:rsidR="00011672" w:rsidRPr="00823636" w:rsidRDefault="00011672" w:rsidP="004D48A7">
            <w:pPr>
              <w:rPr>
                <w:rFonts w:ascii="Georgia" w:hAnsi="Georgia"/>
                <w:b/>
                <w:sz w:val="20"/>
              </w:rPr>
            </w:pPr>
            <w:r w:rsidRPr="00823636">
              <w:rPr>
                <w:rFonts w:ascii="Georgia" w:hAnsi="Georgia"/>
                <w:b/>
                <w:sz w:val="20"/>
              </w:rPr>
              <w:t>Afbud:</w:t>
            </w:r>
          </w:p>
        </w:tc>
        <w:tc>
          <w:tcPr>
            <w:tcW w:w="6854" w:type="dxa"/>
          </w:tcPr>
          <w:p w:rsidR="00011672" w:rsidRPr="00823636" w:rsidRDefault="00CE2054" w:rsidP="004A2504">
            <w:pPr>
              <w:rPr>
                <w:rFonts w:ascii="Georgia" w:hAnsi="Georgia"/>
                <w:sz w:val="20"/>
              </w:rPr>
            </w:pPr>
            <w:r w:rsidRPr="00476FA7">
              <w:rPr>
                <w:rFonts w:ascii="Georgia" w:hAnsi="Georgia"/>
                <w:sz w:val="20"/>
              </w:rPr>
              <w:t>Jan Tind Sørensen; Jan Værum Nørgaard; Tine Rousing</w:t>
            </w:r>
            <w:r>
              <w:rPr>
                <w:rFonts w:ascii="Georgia" w:hAnsi="Georgia"/>
                <w:sz w:val="20"/>
              </w:rPr>
              <w:t xml:space="preserve">; </w:t>
            </w:r>
            <w:r w:rsidRPr="00476FA7">
              <w:rPr>
                <w:rFonts w:ascii="Georgia" w:hAnsi="Georgia"/>
                <w:sz w:val="20"/>
              </w:rPr>
              <w:t>Klaus Lønne Ingvartsen</w:t>
            </w:r>
            <w:r>
              <w:rPr>
                <w:rFonts w:ascii="Georgia" w:hAnsi="Georgia"/>
                <w:sz w:val="20"/>
              </w:rPr>
              <w:t xml:space="preserve">; </w:t>
            </w:r>
            <w:r w:rsidRPr="00476FA7">
              <w:rPr>
                <w:rFonts w:ascii="Georgia" w:hAnsi="Georgia"/>
                <w:sz w:val="20"/>
              </w:rPr>
              <w:t>Martin Riis Weisbjerg;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476FA7">
              <w:rPr>
                <w:rFonts w:ascii="Georgia" w:hAnsi="Georgia"/>
                <w:sz w:val="20"/>
              </w:rPr>
              <w:t>Mette S. Herskin;</w:t>
            </w:r>
            <w:r w:rsidR="00123EE5">
              <w:rPr>
                <w:rFonts w:ascii="Georgia" w:hAnsi="Georgia"/>
                <w:sz w:val="20"/>
              </w:rPr>
              <w:t xml:space="preserve"> </w:t>
            </w:r>
            <w:r w:rsidR="00123EE5" w:rsidRPr="00476FA7">
              <w:rPr>
                <w:rFonts w:ascii="Georgia" w:hAnsi="Georgia"/>
                <w:sz w:val="20"/>
              </w:rPr>
              <w:t xml:space="preserve">Anja Brinch Riber; Hanne Damgaard Poulsen; Knud Erik Bach Knudsen; Lene Munksgaard; Margit Bak Jensen; </w:t>
            </w:r>
          </w:p>
        </w:tc>
      </w:tr>
      <w:tr w:rsidR="00011672" w:rsidRPr="00823636" w:rsidTr="00971930">
        <w:tc>
          <w:tcPr>
            <w:tcW w:w="2240" w:type="dxa"/>
          </w:tcPr>
          <w:p w:rsidR="00011672" w:rsidRPr="00823636" w:rsidRDefault="00011672" w:rsidP="004D48A7">
            <w:pPr>
              <w:rPr>
                <w:rFonts w:ascii="Georgia" w:hAnsi="Georgia"/>
                <w:b/>
                <w:sz w:val="20"/>
              </w:rPr>
            </w:pPr>
            <w:r w:rsidRPr="00823636">
              <w:rPr>
                <w:rFonts w:ascii="Georgia" w:hAnsi="Georgia"/>
                <w:b/>
                <w:sz w:val="20"/>
              </w:rPr>
              <w:t xml:space="preserve">Referent: </w:t>
            </w:r>
          </w:p>
        </w:tc>
        <w:tc>
          <w:tcPr>
            <w:tcW w:w="6854" w:type="dxa"/>
          </w:tcPr>
          <w:p w:rsidR="00011672" w:rsidRPr="00823636" w:rsidRDefault="00C25771" w:rsidP="004D48A7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Lotte Hansen</w:t>
            </w:r>
          </w:p>
        </w:tc>
      </w:tr>
    </w:tbl>
    <w:p w:rsidR="009B61BD" w:rsidRPr="00823636" w:rsidRDefault="009B61BD" w:rsidP="004D48A7">
      <w:pPr>
        <w:rPr>
          <w:rFonts w:ascii="Georgia" w:hAnsi="Georgia"/>
          <w:sz w:val="20"/>
        </w:rPr>
      </w:pPr>
    </w:p>
    <w:p w:rsidR="00011672" w:rsidRPr="00823636" w:rsidRDefault="00011672" w:rsidP="004D48A7">
      <w:pPr>
        <w:rPr>
          <w:rFonts w:ascii="Georgia" w:hAnsi="Georgia"/>
          <w:sz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41"/>
        <w:gridCol w:w="6853"/>
      </w:tblGrid>
      <w:tr w:rsidR="008501D8" w:rsidRPr="00823636" w:rsidTr="0019121E">
        <w:trPr>
          <w:trHeight w:val="351"/>
        </w:trPr>
        <w:tc>
          <w:tcPr>
            <w:tcW w:w="2268" w:type="dxa"/>
          </w:tcPr>
          <w:p w:rsidR="008501D8" w:rsidRPr="00823636" w:rsidRDefault="008835F2" w:rsidP="004D48A7">
            <w:pPr>
              <w:rPr>
                <w:rFonts w:ascii="Georgia" w:hAnsi="Georgia"/>
                <w:b/>
                <w:sz w:val="20"/>
              </w:rPr>
            </w:pPr>
            <w:r w:rsidRPr="00823636">
              <w:rPr>
                <w:rFonts w:ascii="Georgia" w:hAnsi="Georgia"/>
                <w:b/>
                <w:sz w:val="20"/>
              </w:rPr>
              <w:t>Dagsorden</w:t>
            </w:r>
          </w:p>
        </w:tc>
        <w:tc>
          <w:tcPr>
            <w:tcW w:w="6976" w:type="dxa"/>
          </w:tcPr>
          <w:p w:rsidR="008501D8" w:rsidRPr="00823636" w:rsidRDefault="00476FA7" w:rsidP="004D48A7">
            <w:pPr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Referat</w:t>
            </w:r>
          </w:p>
        </w:tc>
      </w:tr>
      <w:tr w:rsidR="00867AE6" w:rsidRPr="00823636" w:rsidTr="0019121E">
        <w:tc>
          <w:tcPr>
            <w:tcW w:w="2268" w:type="dxa"/>
          </w:tcPr>
          <w:p w:rsidR="00C25771" w:rsidRPr="00823636" w:rsidRDefault="006F5F24" w:rsidP="00C25771">
            <w:pPr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1</w:t>
            </w:r>
            <w:r w:rsidR="00FD250E" w:rsidRPr="00823636">
              <w:rPr>
                <w:rFonts w:ascii="Georgia" w:hAnsi="Georgia"/>
                <w:b/>
                <w:sz w:val="20"/>
              </w:rPr>
              <w:t xml:space="preserve">. </w:t>
            </w:r>
            <w:r w:rsidR="00C25771" w:rsidRPr="00C25771">
              <w:rPr>
                <w:rFonts w:ascii="Georgia" w:hAnsi="Georgia"/>
                <w:b/>
                <w:sz w:val="20"/>
              </w:rPr>
              <w:t>Godkendelse af dagsorden</w:t>
            </w:r>
          </w:p>
        </w:tc>
        <w:tc>
          <w:tcPr>
            <w:tcW w:w="6976" w:type="dxa"/>
          </w:tcPr>
          <w:p w:rsidR="00C82481" w:rsidRPr="00823636" w:rsidRDefault="00101C9F" w:rsidP="00C25771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Godkendt.</w:t>
            </w:r>
            <w:r w:rsidR="00123EE5">
              <w:rPr>
                <w:rFonts w:ascii="Georgia" w:hAnsi="Georgia"/>
                <w:sz w:val="20"/>
              </w:rPr>
              <w:t xml:space="preserve"> </w:t>
            </w:r>
          </w:p>
        </w:tc>
      </w:tr>
      <w:tr w:rsidR="00DC03D7" w:rsidRPr="00823636" w:rsidTr="0019121E">
        <w:tc>
          <w:tcPr>
            <w:tcW w:w="2268" w:type="dxa"/>
          </w:tcPr>
          <w:p w:rsidR="00DC03D7" w:rsidRPr="00823636" w:rsidRDefault="006F5F24" w:rsidP="00476FA7">
            <w:pPr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2</w:t>
            </w:r>
            <w:r w:rsidR="00043E20" w:rsidRPr="00823636">
              <w:rPr>
                <w:rFonts w:ascii="Georgia" w:hAnsi="Georgia"/>
                <w:b/>
                <w:sz w:val="20"/>
              </w:rPr>
              <w:t xml:space="preserve">. </w:t>
            </w:r>
            <w:r w:rsidR="00476FA7">
              <w:rPr>
                <w:rFonts w:ascii="Georgia" w:hAnsi="Georgia"/>
                <w:b/>
                <w:sz w:val="20"/>
              </w:rPr>
              <w:t>Kursusudbud og g</w:t>
            </w:r>
            <w:r w:rsidRPr="006F5F24">
              <w:rPr>
                <w:rFonts w:ascii="Georgia" w:hAnsi="Georgia"/>
                <w:b/>
                <w:sz w:val="20"/>
              </w:rPr>
              <w:t>odken</w:t>
            </w:r>
            <w:r w:rsidR="00476FA7">
              <w:rPr>
                <w:rFonts w:ascii="Georgia" w:hAnsi="Georgia"/>
                <w:b/>
                <w:sz w:val="20"/>
              </w:rPr>
              <w:t>delse af kursusbudgetter for E17</w:t>
            </w:r>
          </w:p>
        </w:tc>
        <w:tc>
          <w:tcPr>
            <w:tcW w:w="6976" w:type="dxa"/>
          </w:tcPr>
          <w:p w:rsidR="00101C9F" w:rsidRPr="00101C9F" w:rsidRDefault="00101C9F" w:rsidP="00476FA7">
            <w:pPr>
              <w:rPr>
                <w:rFonts w:ascii="Georgia" w:hAnsi="Georgia"/>
                <w:sz w:val="20"/>
                <w:u w:val="single"/>
              </w:rPr>
            </w:pPr>
            <w:r w:rsidRPr="00101C9F">
              <w:rPr>
                <w:rFonts w:ascii="Georgia" w:hAnsi="Georgia"/>
                <w:sz w:val="20"/>
                <w:u w:val="single"/>
              </w:rPr>
              <w:t>Jakob</w:t>
            </w:r>
            <w:r w:rsidR="00943708">
              <w:rPr>
                <w:rFonts w:ascii="Georgia" w:hAnsi="Georgia"/>
                <w:sz w:val="20"/>
                <w:u w:val="single"/>
              </w:rPr>
              <w:t xml:space="preserve"> (JAS)</w:t>
            </w:r>
            <w:r w:rsidRPr="00101C9F">
              <w:rPr>
                <w:rFonts w:ascii="Georgia" w:hAnsi="Georgia"/>
                <w:sz w:val="20"/>
                <w:u w:val="single"/>
              </w:rPr>
              <w:t xml:space="preserve"> orienterer</w:t>
            </w:r>
          </w:p>
          <w:p w:rsidR="00EC0D09" w:rsidRDefault="00123EE5" w:rsidP="00476FA7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Budget: jfr. notat </w:t>
            </w:r>
            <w:r w:rsidR="00101C9F">
              <w:rPr>
                <w:rFonts w:ascii="Georgia" w:hAnsi="Georgia"/>
                <w:sz w:val="20"/>
              </w:rPr>
              <w:t xml:space="preserve">kan der gives </w:t>
            </w:r>
            <w:r>
              <w:rPr>
                <w:rFonts w:ascii="Georgia" w:hAnsi="Georgia"/>
                <w:sz w:val="20"/>
              </w:rPr>
              <w:t xml:space="preserve">yderligere bevilling efter behov. </w:t>
            </w:r>
          </w:p>
          <w:p w:rsidR="00101C9F" w:rsidRDefault="00101C9F" w:rsidP="00476FA7">
            <w:pPr>
              <w:rPr>
                <w:rFonts w:ascii="Georgia" w:hAnsi="Georgia"/>
                <w:sz w:val="20"/>
              </w:rPr>
            </w:pPr>
          </w:p>
          <w:p w:rsidR="00101C9F" w:rsidRPr="00101C9F" w:rsidRDefault="00101C9F" w:rsidP="00476FA7">
            <w:pPr>
              <w:rPr>
                <w:rFonts w:ascii="Georgia" w:hAnsi="Georgia"/>
                <w:i/>
                <w:sz w:val="20"/>
              </w:rPr>
            </w:pPr>
            <w:r w:rsidRPr="00101C9F">
              <w:rPr>
                <w:rFonts w:ascii="Georgia" w:hAnsi="Georgia"/>
                <w:i/>
                <w:sz w:val="20"/>
              </w:rPr>
              <w:t>Kommentarer</w:t>
            </w:r>
          </w:p>
          <w:p w:rsidR="005936D2" w:rsidRPr="00101C9F" w:rsidRDefault="00101C9F" w:rsidP="00476FA7">
            <w:pPr>
              <w:rPr>
                <w:rFonts w:ascii="Georgia" w:hAnsi="Georgia"/>
                <w:i/>
                <w:sz w:val="20"/>
              </w:rPr>
            </w:pPr>
            <w:r w:rsidRPr="00101C9F">
              <w:rPr>
                <w:rFonts w:ascii="Georgia" w:hAnsi="Georgia"/>
                <w:i/>
                <w:sz w:val="20"/>
              </w:rPr>
              <w:t xml:space="preserve">Det blev foreslået </w:t>
            </w:r>
            <w:r w:rsidR="00EC0D09" w:rsidRPr="00101C9F">
              <w:rPr>
                <w:rFonts w:ascii="Georgia" w:hAnsi="Georgia"/>
                <w:i/>
                <w:sz w:val="20"/>
              </w:rPr>
              <w:t>at differentiere</w:t>
            </w:r>
            <w:r w:rsidRPr="00101C9F">
              <w:rPr>
                <w:rFonts w:ascii="Georgia" w:hAnsi="Georgia"/>
                <w:i/>
                <w:sz w:val="20"/>
              </w:rPr>
              <w:t>,</w:t>
            </w:r>
            <w:r w:rsidR="00EC0D09" w:rsidRPr="00101C9F">
              <w:rPr>
                <w:rFonts w:ascii="Georgia" w:hAnsi="Georgia"/>
                <w:i/>
                <w:sz w:val="20"/>
              </w:rPr>
              <w:t xml:space="preserve"> så der er endnu et trin ift. basis</w:t>
            </w:r>
            <w:r w:rsidRPr="00101C9F">
              <w:rPr>
                <w:rFonts w:ascii="Georgia" w:hAnsi="Georgia"/>
                <w:i/>
                <w:sz w:val="20"/>
              </w:rPr>
              <w:t>måneder</w:t>
            </w:r>
            <w:r w:rsidR="00EC0D09" w:rsidRPr="00101C9F">
              <w:rPr>
                <w:rFonts w:ascii="Georgia" w:hAnsi="Georgia"/>
                <w:i/>
                <w:sz w:val="20"/>
              </w:rPr>
              <w:t xml:space="preserve"> til undervisning på kurser</w:t>
            </w:r>
            <w:r w:rsidRPr="00101C9F">
              <w:rPr>
                <w:rFonts w:ascii="Georgia" w:hAnsi="Georgia"/>
                <w:i/>
                <w:sz w:val="20"/>
              </w:rPr>
              <w:t>ne, da</w:t>
            </w:r>
            <w:r w:rsidR="00EC0D09" w:rsidRPr="00101C9F">
              <w:rPr>
                <w:rFonts w:ascii="Georgia" w:hAnsi="Georgia"/>
                <w:i/>
                <w:sz w:val="20"/>
              </w:rPr>
              <w:t xml:space="preserve"> der </w:t>
            </w:r>
            <w:r w:rsidRPr="00101C9F">
              <w:rPr>
                <w:rFonts w:ascii="Georgia" w:hAnsi="Georgia"/>
                <w:i/>
                <w:sz w:val="20"/>
              </w:rPr>
              <w:t>er et stigende antal kursusdeltagere, og ek</w:t>
            </w:r>
            <w:r w:rsidR="00EC0D09" w:rsidRPr="00101C9F">
              <w:rPr>
                <w:rFonts w:ascii="Georgia" w:hAnsi="Georgia"/>
                <w:i/>
                <w:sz w:val="20"/>
              </w:rPr>
              <w:t xml:space="preserve">samener er tidskrævende. </w:t>
            </w:r>
          </w:p>
          <w:p w:rsidR="00101C9F" w:rsidRDefault="00101C9F" w:rsidP="00476FA7">
            <w:pPr>
              <w:rPr>
                <w:rFonts w:ascii="Georgia" w:hAnsi="Georgia"/>
                <w:sz w:val="20"/>
              </w:rPr>
            </w:pPr>
          </w:p>
          <w:p w:rsidR="00101C9F" w:rsidRPr="00101C9F" w:rsidRDefault="00101C9F" w:rsidP="00476FA7">
            <w:pPr>
              <w:rPr>
                <w:rFonts w:ascii="Georgia" w:hAnsi="Georgia"/>
                <w:b/>
                <w:sz w:val="20"/>
              </w:rPr>
            </w:pPr>
            <w:r w:rsidRPr="00101C9F">
              <w:rPr>
                <w:rFonts w:ascii="Georgia" w:hAnsi="Georgia"/>
                <w:b/>
                <w:sz w:val="20"/>
              </w:rPr>
              <w:t>Konklusion</w:t>
            </w:r>
          </w:p>
          <w:p w:rsidR="00EC0D09" w:rsidRPr="00476FA7" w:rsidRDefault="00101C9F" w:rsidP="00476FA7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Udvalget godkender</w:t>
            </w:r>
            <w:r w:rsidR="00EC0D09" w:rsidRPr="00101C9F">
              <w:rPr>
                <w:rFonts w:ascii="Georgia" w:hAnsi="Georgia"/>
                <w:b/>
                <w:sz w:val="20"/>
              </w:rPr>
              <w:t xml:space="preserve"> bud</w:t>
            </w:r>
            <w:r w:rsidRPr="00101C9F">
              <w:rPr>
                <w:rFonts w:ascii="Georgia" w:hAnsi="Georgia"/>
                <w:b/>
                <w:sz w:val="20"/>
              </w:rPr>
              <w:t>gettet og indstiller det til Klaus Lønne</w:t>
            </w:r>
            <w:r w:rsidR="00EC0D09" w:rsidRPr="00101C9F">
              <w:rPr>
                <w:rFonts w:ascii="Georgia" w:hAnsi="Georgia"/>
                <w:b/>
                <w:sz w:val="20"/>
              </w:rPr>
              <w:t xml:space="preserve">. </w:t>
            </w:r>
          </w:p>
        </w:tc>
      </w:tr>
      <w:tr w:rsidR="00867AE6" w:rsidRPr="00D408F8" w:rsidTr="004D7074">
        <w:trPr>
          <w:trHeight w:val="359"/>
        </w:trPr>
        <w:tc>
          <w:tcPr>
            <w:tcW w:w="2268" w:type="dxa"/>
          </w:tcPr>
          <w:p w:rsidR="00AF5612" w:rsidRPr="00823636" w:rsidRDefault="006F5F24" w:rsidP="00476FA7">
            <w:pPr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3</w:t>
            </w:r>
            <w:r w:rsidR="00043E20" w:rsidRPr="00823636">
              <w:rPr>
                <w:rFonts w:ascii="Georgia" w:hAnsi="Georgia"/>
                <w:b/>
                <w:sz w:val="20"/>
              </w:rPr>
              <w:t xml:space="preserve">. </w:t>
            </w:r>
            <w:r w:rsidR="00476FA7" w:rsidRPr="00476FA7">
              <w:rPr>
                <w:rFonts w:ascii="Georgia" w:hAnsi="Georgia"/>
                <w:b/>
                <w:sz w:val="20"/>
              </w:rPr>
              <w:t>Ny semesterstruktur fra E17 og overgangsordning</w:t>
            </w:r>
          </w:p>
        </w:tc>
        <w:tc>
          <w:tcPr>
            <w:tcW w:w="6976" w:type="dxa"/>
          </w:tcPr>
          <w:p w:rsidR="00101C9F" w:rsidRPr="00101C9F" w:rsidRDefault="00943708" w:rsidP="008A1FA3">
            <w:pPr>
              <w:rPr>
                <w:rFonts w:ascii="Georgia" w:hAnsi="Georgia"/>
                <w:sz w:val="20"/>
                <w:u w:val="single"/>
              </w:rPr>
            </w:pPr>
            <w:r>
              <w:rPr>
                <w:rFonts w:ascii="Georgia" w:hAnsi="Georgia"/>
                <w:sz w:val="20"/>
                <w:u w:val="single"/>
              </w:rPr>
              <w:t>JAS</w:t>
            </w:r>
            <w:r w:rsidR="00101C9F" w:rsidRPr="00101C9F">
              <w:rPr>
                <w:rFonts w:ascii="Georgia" w:hAnsi="Georgia"/>
                <w:sz w:val="20"/>
                <w:u w:val="single"/>
              </w:rPr>
              <w:t xml:space="preserve"> orienterer</w:t>
            </w:r>
          </w:p>
          <w:p w:rsidR="00145413" w:rsidRDefault="00101C9F" w:rsidP="008A1FA3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A</w:t>
            </w:r>
            <w:r w:rsidR="008A1FA3">
              <w:rPr>
                <w:rFonts w:ascii="Georgia" w:hAnsi="Georgia"/>
                <w:sz w:val="20"/>
              </w:rPr>
              <w:t xml:space="preserve">rbejdet </w:t>
            </w:r>
            <w:r>
              <w:rPr>
                <w:rFonts w:ascii="Georgia" w:hAnsi="Georgia"/>
                <w:sz w:val="20"/>
              </w:rPr>
              <w:t xml:space="preserve">med </w:t>
            </w:r>
            <w:r w:rsidR="008A1FA3">
              <w:rPr>
                <w:rFonts w:ascii="Georgia" w:hAnsi="Georgia"/>
                <w:sz w:val="20"/>
              </w:rPr>
              <w:t>at få et grønt spor gennem hele uddannelsen</w:t>
            </w:r>
            <w:r>
              <w:rPr>
                <w:rFonts w:ascii="Georgia" w:hAnsi="Georgia"/>
                <w:sz w:val="20"/>
              </w:rPr>
              <w:t xml:space="preserve"> er lykkedes (s</w:t>
            </w:r>
            <w:r w:rsidR="008A1FA3">
              <w:rPr>
                <w:rFonts w:ascii="Georgia" w:hAnsi="Georgia"/>
                <w:sz w:val="20"/>
              </w:rPr>
              <w:t>e JAS' slides</w:t>
            </w:r>
            <w:r>
              <w:rPr>
                <w:rFonts w:ascii="Georgia" w:hAnsi="Georgia"/>
                <w:sz w:val="20"/>
              </w:rPr>
              <w:t>)</w:t>
            </w:r>
            <w:r w:rsidR="008A1FA3">
              <w:rPr>
                <w:rFonts w:ascii="Georgia" w:hAnsi="Georgia"/>
                <w:sz w:val="20"/>
              </w:rPr>
              <w:t xml:space="preserve">. </w:t>
            </w:r>
          </w:p>
          <w:p w:rsidR="006A4220" w:rsidRDefault="008B6E0C" w:rsidP="008A1FA3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Der arbejdes på at lave en </w:t>
            </w:r>
            <w:r w:rsidR="004A2504">
              <w:rPr>
                <w:rFonts w:ascii="Georgia" w:hAnsi="Georgia"/>
                <w:sz w:val="20"/>
              </w:rPr>
              <w:t>blokstruktur ift. kursusplacering/faste skemaer.</w:t>
            </w:r>
          </w:p>
          <w:p w:rsidR="008B6E0C" w:rsidRDefault="008B6E0C" w:rsidP="008A1FA3">
            <w:pPr>
              <w:rPr>
                <w:rFonts w:ascii="Georgia" w:hAnsi="Georgia"/>
                <w:sz w:val="20"/>
              </w:rPr>
            </w:pPr>
          </w:p>
          <w:p w:rsidR="00101C9F" w:rsidRPr="008B6E0C" w:rsidRDefault="00101C9F" w:rsidP="008A1FA3">
            <w:pPr>
              <w:rPr>
                <w:rFonts w:ascii="Georgia" w:hAnsi="Georgia"/>
                <w:b/>
                <w:sz w:val="20"/>
              </w:rPr>
            </w:pPr>
            <w:r w:rsidRPr="008B6E0C">
              <w:rPr>
                <w:rFonts w:ascii="Georgia" w:hAnsi="Georgia"/>
                <w:b/>
                <w:sz w:val="20"/>
              </w:rPr>
              <w:t>Opgaver</w:t>
            </w:r>
          </w:p>
          <w:p w:rsidR="00101C9F" w:rsidRPr="008B6E0C" w:rsidRDefault="00101C9F" w:rsidP="00101C9F">
            <w:pPr>
              <w:rPr>
                <w:rFonts w:ascii="Georgia" w:hAnsi="Georgia"/>
                <w:b/>
                <w:sz w:val="20"/>
              </w:rPr>
            </w:pPr>
            <w:r w:rsidRPr="008B6E0C">
              <w:rPr>
                <w:rFonts w:ascii="Georgia" w:hAnsi="Georgia"/>
                <w:b/>
                <w:sz w:val="20"/>
              </w:rPr>
              <w:t xml:space="preserve">Alle </w:t>
            </w:r>
            <w:r w:rsidR="008B6E0C">
              <w:rPr>
                <w:rFonts w:ascii="Georgia" w:hAnsi="Georgia"/>
                <w:b/>
                <w:sz w:val="20"/>
              </w:rPr>
              <w:t xml:space="preserve">kursusansvarlige </w:t>
            </w:r>
            <w:r w:rsidRPr="008B6E0C">
              <w:rPr>
                <w:rFonts w:ascii="Georgia" w:hAnsi="Georgia"/>
                <w:b/>
                <w:sz w:val="20"/>
              </w:rPr>
              <w:t xml:space="preserve">bedes i kursuskataloget </w:t>
            </w:r>
            <w:r w:rsidR="00971930">
              <w:rPr>
                <w:rFonts w:ascii="Georgia" w:hAnsi="Georgia"/>
                <w:b/>
                <w:sz w:val="20"/>
              </w:rPr>
              <w:t xml:space="preserve">for </w:t>
            </w:r>
            <w:r w:rsidRPr="008B6E0C">
              <w:rPr>
                <w:rFonts w:ascii="Georgia" w:hAnsi="Georgia"/>
                <w:b/>
                <w:sz w:val="20"/>
              </w:rPr>
              <w:t xml:space="preserve">E2017-F2018 tjekke, at al info er lagt korrekt ind. </w:t>
            </w:r>
          </w:p>
          <w:p w:rsidR="008B6E0C" w:rsidRDefault="008B6E0C" w:rsidP="008B6E0C">
            <w:pPr>
              <w:rPr>
                <w:rFonts w:ascii="Georgia" w:hAnsi="Georgia"/>
                <w:sz w:val="20"/>
              </w:rPr>
            </w:pPr>
          </w:p>
          <w:p w:rsidR="00101C9F" w:rsidRPr="008A1FA3" w:rsidRDefault="005D7C2B" w:rsidP="008B6E0C">
            <w:pPr>
              <w:rPr>
                <w:rFonts w:ascii="Georgia" w:hAnsi="Georgia"/>
                <w:sz w:val="20"/>
              </w:rPr>
            </w:pPr>
            <w:hyperlink r:id="rId8" w:history="1">
              <w:r w:rsidR="008B6E0C" w:rsidRPr="008B6E0C">
                <w:rPr>
                  <w:rStyle w:val="Hyperlink"/>
                  <w:rFonts w:ascii="Georgia" w:hAnsi="Georgia"/>
                  <w:sz w:val="20"/>
                </w:rPr>
                <w:t>L</w:t>
              </w:r>
              <w:r w:rsidR="00101C9F" w:rsidRPr="008B6E0C">
                <w:rPr>
                  <w:rStyle w:val="Hyperlink"/>
                  <w:rFonts w:ascii="Georgia" w:hAnsi="Georgia"/>
                  <w:sz w:val="20"/>
                </w:rPr>
                <w:t>ink ind til kursuskataloget</w:t>
              </w:r>
            </w:hyperlink>
            <w:r w:rsidR="00101C9F">
              <w:rPr>
                <w:rFonts w:ascii="Georgia" w:hAnsi="Georgia"/>
                <w:sz w:val="20"/>
              </w:rPr>
              <w:t>.</w:t>
            </w:r>
          </w:p>
        </w:tc>
      </w:tr>
      <w:tr w:rsidR="00C25771" w:rsidRPr="00823636" w:rsidTr="0019121E">
        <w:trPr>
          <w:trHeight w:val="374"/>
        </w:trPr>
        <w:tc>
          <w:tcPr>
            <w:tcW w:w="2268" w:type="dxa"/>
          </w:tcPr>
          <w:p w:rsidR="00C25771" w:rsidRPr="00823636" w:rsidRDefault="006F5F24" w:rsidP="00476FA7">
            <w:pPr>
              <w:autoSpaceDE w:val="0"/>
              <w:autoSpaceDN w:val="0"/>
              <w:adjustRightInd w:val="0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4</w:t>
            </w:r>
            <w:r w:rsidR="00C25771">
              <w:rPr>
                <w:rFonts w:ascii="Georgia" w:hAnsi="Georgia"/>
                <w:b/>
                <w:sz w:val="20"/>
              </w:rPr>
              <w:t xml:space="preserve">. </w:t>
            </w:r>
            <w:r w:rsidR="00476FA7" w:rsidRPr="00476FA7">
              <w:rPr>
                <w:rFonts w:ascii="Georgia" w:hAnsi="Georgia"/>
                <w:b/>
                <w:sz w:val="20"/>
              </w:rPr>
              <w:t>Status for double-degree samarbejderne EM-SANF og EUR-Organic</w:t>
            </w:r>
          </w:p>
        </w:tc>
        <w:tc>
          <w:tcPr>
            <w:tcW w:w="6976" w:type="dxa"/>
          </w:tcPr>
          <w:p w:rsidR="00E002EC" w:rsidRPr="00E002EC" w:rsidRDefault="00943708" w:rsidP="00E002EC">
            <w:pPr>
              <w:rPr>
                <w:rFonts w:ascii="Georgia" w:hAnsi="Georgia"/>
                <w:sz w:val="20"/>
                <w:u w:val="single"/>
              </w:rPr>
            </w:pPr>
            <w:r>
              <w:rPr>
                <w:rFonts w:ascii="Georgia" w:hAnsi="Georgia"/>
                <w:sz w:val="20"/>
                <w:u w:val="single"/>
              </w:rPr>
              <w:t>JAS</w:t>
            </w:r>
            <w:r w:rsidR="00E002EC" w:rsidRPr="00E002EC">
              <w:rPr>
                <w:rFonts w:ascii="Georgia" w:hAnsi="Georgia"/>
                <w:sz w:val="20"/>
                <w:u w:val="single"/>
              </w:rPr>
              <w:t xml:space="preserve"> orienterer</w:t>
            </w:r>
          </w:p>
          <w:p w:rsidR="00C90BEA" w:rsidRDefault="00EB3162" w:rsidP="00476FA7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Ny EM-SANF mellem AU og </w:t>
            </w:r>
            <w:proofErr w:type="spellStart"/>
            <w:r>
              <w:rPr>
                <w:rFonts w:ascii="Georgia" w:hAnsi="Georgia"/>
                <w:sz w:val="20"/>
              </w:rPr>
              <w:t>Wageningen</w:t>
            </w:r>
            <w:proofErr w:type="spellEnd"/>
            <w:r>
              <w:rPr>
                <w:rFonts w:ascii="Georgia" w:hAnsi="Georgia"/>
                <w:sz w:val="20"/>
              </w:rPr>
              <w:t xml:space="preserve"> er næsten på plads</w:t>
            </w:r>
            <w:r w:rsidR="00E002EC">
              <w:rPr>
                <w:rFonts w:ascii="Georgia" w:hAnsi="Georgia"/>
                <w:sz w:val="20"/>
              </w:rPr>
              <w:t>; det bliver en</w:t>
            </w:r>
            <w:r w:rsidR="004A2504">
              <w:rPr>
                <w:rFonts w:ascii="Georgia" w:hAnsi="Georgia"/>
                <w:sz w:val="20"/>
              </w:rPr>
              <w:t xml:space="preserve"> double degree in animal nutrition. Der kommer 3-4 exch</w:t>
            </w:r>
            <w:r w:rsidR="00E002EC">
              <w:rPr>
                <w:rFonts w:ascii="Georgia" w:hAnsi="Georgia"/>
                <w:sz w:val="20"/>
              </w:rPr>
              <w:t>ange-studerende i første omgang</w:t>
            </w:r>
            <w:r w:rsidR="004A2504">
              <w:rPr>
                <w:rFonts w:ascii="Georgia" w:hAnsi="Georgia"/>
                <w:sz w:val="20"/>
              </w:rPr>
              <w:t xml:space="preserve">. </w:t>
            </w:r>
            <w:r w:rsidR="00C90BEA">
              <w:rPr>
                <w:rFonts w:ascii="Georgia" w:hAnsi="Georgia"/>
                <w:sz w:val="20"/>
              </w:rPr>
              <w:t xml:space="preserve">Der skal </w:t>
            </w:r>
            <w:r w:rsidR="00E002EC">
              <w:rPr>
                <w:rFonts w:ascii="Georgia" w:hAnsi="Georgia"/>
                <w:sz w:val="20"/>
              </w:rPr>
              <w:t xml:space="preserve">opstilles </w:t>
            </w:r>
            <w:r w:rsidR="00C90BEA">
              <w:rPr>
                <w:rFonts w:ascii="Georgia" w:hAnsi="Georgia"/>
                <w:sz w:val="20"/>
              </w:rPr>
              <w:t>kvalitetskrav</w:t>
            </w:r>
            <w:r w:rsidR="00E002EC">
              <w:rPr>
                <w:rFonts w:ascii="Georgia" w:hAnsi="Georgia"/>
                <w:sz w:val="20"/>
              </w:rPr>
              <w:t xml:space="preserve"> og</w:t>
            </w:r>
            <w:r w:rsidR="00C90BEA">
              <w:rPr>
                <w:rFonts w:ascii="Georgia" w:hAnsi="Georgia"/>
                <w:sz w:val="20"/>
              </w:rPr>
              <w:t xml:space="preserve"> minimums</w:t>
            </w:r>
            <w:r>
              <w:rPr>
                <w:rFonts w:ascii="Georgia" w:hAnsi="Georgia"/>
                <w:sz w:val="20"/>
              </w:rPr>
              <w:t>karakter</w:t>
            </w:r>
            <w:r w:rsidR="00C90BEA">
              <w:rPr>
                <w:rFonts w:ascii="Georgia" w:hAnsi="Georgia"/>
                <w:sz w:val="20"/>
              </w:rPr>
              <w:t xml:space="preserve">krav. </w:t>
            </w:r>
          </w:p>
          <w:p w:rsidR="00C90BEA" w:rsidRDefault="00C90BEA" w:rsidP="00476FA7">
            <w:pPr>
              <w:rPr>
                <w:rFonts w:ascii="Georgia" w:hAnsi="Georgia"/>
                <w:sz w:val="20"/>
              </w:rPr>
            </w:pPr>
          </w:p>
          <w:p w:rsidR="00C90BEA" w:rsidRDefault="00C90BEA" w:rsidP="00476FA7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EUR-Organic</w:t>
            </w:r>
            <w:r w:rsidR="00E002EC">
              <w:rPr>
                <w:rFonts w:ascii="Georgia" w:hAnsi="Georgia"/>
                <w:sz w:val="20"/>
              </w:rPr>
              <w:t>: Vi har i</w:t>
            </w:r>
            <w:r>
              <w:rPr>
                <w:rFonts w:ascii="Georgia" w:hAnsi="Georgia"/>
                <w:sz w:val="20"/>
              </w:rPr>
              <w:t>kke haft succes med at rekruttere</w:t>
            </w:r>
            <w:r w:rsidR="00E002EC">
              <w:rPr>
                <w:rFonts w:ascii="Georgia" w:hAnsi="Georgia"/>
                <w:sz w:val="20"/>
              </w:rPr>
              <w:t xml:space="preserve"> studerende</w:t>
            </w:r>
            <w:r>
              <w:rPr>
                <w:rFonts w:ascii="Georgia" w:hAnsi="Georgia"/>
                <w:sz w:val="20"/>
              </w:rPr>
              <w:t xml:space="preserve">. AGRO og ANIS </w:t>
            </w:r>
            <w:r w:rsidR="009103AD">
              <w:rPr>
                <w:rFonts w:ascii="Georgia" w:hAnsi="Georgia"/>
                <w:sz w:val="20"/>
              </w:rPr>
              <w:t xml:space="preserve">er </w:t>
            </w:r>
            <w:r>
              <w:rPr>
                <w:rFonts w:ascii="Georgia" w:hAnsi="Georgia"/>
                <w:sz w:val="20"/>
              </w:rPr>
              <w:t>enige om</w:t>
            </w:r>
            <w:r w:rsidR="00E002EC">
              <w:rPr>
                <w:rFonts w:ascii="Georgia" w:hAnsi="Georgia"/>
                <w:sz w:val="20"/>
              </w:rPr>
              <w:t>,</w:t>
            </w:r>
            <w:r>
              <w:rPr>
                <w:rFonts w:ascii="Georgia" w:hAnsi="Georgia"/>
                <w:sz w:val="20"/>
              </w:rPr>
              <w:t xml:space="preserve"> at vi gern</w:t>
            </w:r>
            <w:r w:rsidR="00E002EC">
              <w:rPr>
                <w:rFonts w:ascii="Georgia" w:hAnsi="Georgia"/>
                <w:sz w:val="20"/>
              </w:rPr>
              <w:t>e vil have denne økologiprofil og v</w:t>
            </w:r>
            <w:r>
              <w:rPr>
                <w:rFonts w:ascii="Georgia" w:hAnsi="Georgia"/>
                <w:sz w:val="20"/>
              </w:rPr>
              <w:t xml:space="preserve">il </w:t>
            </w:r>
            <w:r w:rsidR="00971930">
              <w:rPr>
                <w:rFonts w:ascii="Georgia" w:hAnsi="Georgia"/>
                <w:sz w:val="20"/>
              </w:rPr>
              <w:t>køre videre med den</w:t>
            </w:r>
            <w:r w:rsidR="00E002EC">
              <w:rPr>
                <w:rFonts w:ascii="Georgia" w:hAnsi="Georgia"/>
                <w:sz w:val="20"/>
              </w:rPr>
              <w:t xml:space="preserve"> i endnu </w:t>
            </w:r>
            <w:r>
              <w:rPr>
                <w:rFonts w:ascii="Georgia" w:hAnsi="Georgia"/>
                <w:sz w:val="20"/>
              </w:rPr>
              <w:t>to år</w:t>
            </w:r>
            <w:r w:rsidR="00E002EC">
              <w:rPr>
                <w:rFonts w:ascii="Georgia" w:hAnsi="Georgia"/>
                <w:sz w:val="20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="00E002EC">
              <w:rPr>
                <w:rFonts w:ascii="Georgia" w:hAnsi="Georgia"/>
                <w:sz w:val="20"/>
              </w:rPr>
              <w:t xml:space="preserve">Det </w:t>
            </w:r>
            <w:r>
              <w:rPr>
                <w:rFonts w:ascii="Georgia" w:hAnsi="Georgia"/>
                <w:sz w:val="20"/>
              </w:rPr>
              <w:t>ser ud til</w:t>
            </w:r>
            <w:r w:rsidR="00E002EC">
              <w:rPr>
                <w:rFonts w:ascii="Georgia" w:hAnsi="Georgia"/>
                <w:sz w:val="20"/>
              </w:rPr>
              <w:t>,</w:t>
            </w:r>
            <w:r>
              <w:rPr>
                <w:rFonts w:ascii="Georgia" w:hAnsi="Georgia"/>
                <w:sz w:val="20"/>
              </w:rPr>
              <w:t xml:space="preserve"> at vi får flere studerende i </w:t>
            </w:r>
            <w:r w:rsidR="00E002EC">
              <w:rPr>
                <w:rFonts w:ascii="Georgia" w:hAnsi="Georgia"/>
                <w:sz w:val="20"/>
              </w:rPr>
              <w:t>2017 (ca. 10</w:t>
            </w:r>
            <w:r w:rsidR="00971930">
              <w:rPr>
                <w:rFonts w:ascii="Georgia" w:hAnsi="Georgia"/>
                <w:sz w:val="20"/>
              </w:rPr>
              <w:t xml:space="preserve"> i alt</w:t>
            </w:r>
            <w:r w:rsidR="00E002EC">
              <w:rPr>
                <w:rFonts w:ascii="Georgia" w:hAnsi="Georgia"/>
                <w:sz w:val="20"/>
              </w:rPr>
              <w:t>)</w:t>
            </w:r>
            <w:r>
              <w:rPr>
                <w:rFonts w:ascii="Georgia" w:hAnsi="Georgia"/>
                <w:sz w:val="20"/>
              </w:rPr>
              <w:t xml:space="preserve">. Hvis vi beslutter at </w:t>
            </w:r>
            <w:r w:rsidR="00E002EC">
              <w:rPr>
                <w:rFonts w:ascii="Georgia" w:hAnsi="Georgia"/>
                <w:sz w:val="20"/>
              </w:rPr>
              <w:t xml:space="preserve">fortsætte </w:t>
            </w:r>
            <w:r>
              <w:rPr>
                <w:rFonts w:ascii="Georgia" w:hAnsi="Georgia"/>
                <w:sz w:val="20"/>
              </w:rPr>
              <w:t>efter 2018</w:t>
            </w:r>
            <w:r w:rsidR="00E002EC">
              <w:rPr>
                <w:rFonts w:ascii="Georgia" w:hAnsi="Georgia"/>
                <w:sz w:val="20"/>
              </w:rPr>
              <w:t>,</w:t>
            </w:r>
            <w:r>
              <w:rPr>
                <w:rFonts w:ascii="Georgia" w:hAnsi="Georgia"/>
                <w:sz w:val="20"/>
              </w:rPr>
              <w:t xml:space="preserve"> er det vores tur</w:t>
            </w:r>
            <w:r w:rsidR="00971930">
              <w:rPr>
                <w:rFonts w:ascii="Georgia" w:hAnsi="Georgia"/>
                <w:sz w:val="20"/>
              </w:rPr>
              <w:t xml:space="preserve"> (ANIS og/eller AGRO)</w:t>
            </w:r>
            <w:r>
              <w:rPr>
                <w:rFonts w:ascii="Georgia" w:hAnsi="Georgia"/>
                <w:sz w:val="20"/>
              </w:rPr>
              <w:t xml:space="preserve"> til at tage koordinatorrollen. </w:t>
            </w:r>
          </w:p>
          <w:p w:rsidR="007A5D6A" w:rsidRPr="00476FA7" w:rsidRDefault="007A5D6A" w:rsidP="00EB3162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Teksten </w:t>
            </w:r>
            <w:r w:rsidR="00E002EC">
              <w:rPr>
                <w:rFonts w:ascii="Georgia" w:hAnsi="Georgia"/>
                <w:sz w:val="20"/>
              </w:rPr>
              <w:t>om uddannelsen</w:t>
            </w:r>
            <w:r w:rsidR="00EB3162">
              <w:rPr>
                <w:rFonts w:ascii="Georgia" w:hAnsi="Georgia"/>
                <w:sz w:val="20"/>
              </w:rPr>
              <w:t xml:space="preserve"> og kursusbeskrivelserne</w:t>
            </w:r>
            <w:r w:rsidR="00E002EC">
              <w:rPr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 xml:space="preserve">er blevet opstrammet ift. at </w:t>
            </w:r>
            <w:r w:rsidR="00E002EC">
              <w:rPr>
                <w:rFonts w:ascii="Georgia" w:hAnsi="Georgia"/>
                <w:sz w:val="20"/>
              </w:rPr>
              <w:t>pointere</w:t>
            </w:r>
            <w:r w:rsidR="009103AD">
              <w:rPr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 xml:space="preserve">økologi. </w:t>
            </w:r>
          </w:p>
        </w:tc>
      </w:tr>
      <w:tr w:rsidR="006F5F24" w:rsidRPr="00823636" w:rsidTr="0019121E">
        <w:trPr>
          <w:trHeight w:val="374"/>
        </w:trPr>
        <w:tc>
          <w:tcPr>
            <w:tcW w:w="2268" w:type="dxa"/>
          </w:tcPr>
          <w:p w:rsidR="006F5F24" w:rsidRDefault="006F5F24" w:rsidP="00476FA7">
            <w:pPr>
              <w:autoSpaceDE w:val="0"/>
              <w:autoSpaceDN w:val="0"/>
              <w:adjustRightInd w:val="0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lastRenderedPageBreak/>
              <w:t xml:space="preserve">5. </w:t>
            </w:r>
            <w:r w:rsidR="00476FA7" w:rsidRPr="00476FA7">
              <w:rPr>
                <w:rFonts w:ascii="Georgia" w:hAnsi="Georgia"/>
                <w:b/>
                <w:sz w:val="20"/>
              </w:rPr>
              <w:t>Studiemiljø, beskæftigelsesundersøgelse, kursusevalueringer</w:t>
            </w:r>
          </w:p>
        </w:tc>
        <w:tc>
          <w:tcPr>
            <w:tcW w:w="6976" w:type="dxa"/>
          </w:tcPr>
          <w:p w:rsidR="00943708" w:rsidRPr="00943708" w:rsidRDefault="00943708" w:rsidP="00C25771">
            <w:pPr>
              <w:rPr>
                <w:rFonts w:ascii="Georgia" w:hAnsi="Georgia"/>
                <w:sz w:val="20"/>
                <w:u w:val="single"/>
              </w:rPr>
            </w:pPr>
            <w:r>
              <w:rPr>
                <w:rFonts w:ascii="Georgia" w:hAnsi="Georgia"/>
                <w:sz w:val="20"/>
                <w:u w:val="single"/>
              </w:rPr>
              <w:t>JAS</w:t>
            </w:r>
            <w:r w:rsidRPr="00943708">
              <w:rPr>
                <w:rFonts w:ascii="Georgia" w:hAnsi="Georgia"/>
                <w:sz w:val="20"/>
                <w:u w:val="single"/>
              </w:rPr>
              <w:t xml:space="preserve"> orienterer</w:t>
            </w:r>
          </w:p>
          <w:p w:rsidR="0068370F" w:rsidRDefault="00851BDF" w:rsidP="00C25771">
            <w:pPr>
              <w:rPr>
                <w:rFonts w:ascii="Georgia" w:hAnsi="Georgia"/>
                <w:sz w:val="20"/>
              </w:rPr>
            </w:pPr>
            <w:r w:rsidRPr="00C23208">
              <w:rPr>
                <w:rFonts w:ascii="Georgia" w:hAnsi="Georgia"/>
                <w:sz w:val="20"/>
              </w:rPr>
              <w:t>Studiemiljøundersøgelse</w:t>
            </w:r>
            <w:r>
              <w:rPr>
                <w:rFonts w:ascii="Georgia" w:hAnsi="Georgia"/>
                <w:sz w:val="20"/>
              </w:rPr>
              <w:t xml:space="preserve"> lavet af AU </w:t>
            </w:r>
            <w:r w:rsidR="00943708">
              <w:rPr>
                <w:rFonts w:ascii="Georgia" w:hAnsi="Georgia"/>
                <w:sz w:val="20"/>
              </w:rPr>
              <w:t xml:space="preserve">og </w:t>
            </w:r>
            <w:r>
              <w:rPr>
                <w:rFonts w:ascii="Georgia" w:hAnsi="Georgia"/>
                <w:sz w:val="20"/>
              </w:rPr>
              <w:t>styrelsen</w:t>
            </w:r>
            <w:r w:rsidR="00943708">
              <w:rPr>
                <w:rFonts w:ascii="Georgia" w:hAnsi="Georgia"/>
                <w:sz w:val="20"/>
              </w:rPr>
              <w:t xml:space="preserve"> viser, at agrobiologi</w:t>
            </w:r>
            <w:r>
              <w:rPr>
                <w:rFonts w:ascii="Georgia" w:hAnsi="Georgia"/>
                <w:sz w:val="20"/>
              </w:rPr>
              <w:t xml:space="preserve"> ligger godt</w:t>
            </w:r>
            <w:r w:rsidR="00943708">
              <w:rPr>
                <w:rFonts w:ascii="Georgia" w:hAnsi="Georgia"/>
                <w:sz w:val="20"/>
              </w:rPr>
              <w:t xml:space="preserve"> ift. beskæftigelse; der er kommet</w:t>
            </w:r>
            <w:r>
              <w:rPr>
                <w:rFonts w:ascii="Georgia" w:hAnsi="Georgia"/>
                <w:sz w:val="20"/>
              </w:rPr>
              <w:t xml:space="preserve"> gode tilbagemeldinger fra de studerende. </w:t>
            </w:r>
          </w:p>
          <w:p w:rsidR="00851BDF" w:rsidRDefault="00851BDF" w:rsidP="00C25771">
            <w:pPr>
              <w:rPr>
                <w:rFonts w:ascii="Georgia" w:hAnsi="Georgia"/>
                <w:sz w:val="20"/>
              </w:rPr>
            </w:pPr>
          </w:p>
          <w:p w:rsidR="00851BDF" w:rsidRDefault="00943708" w:rsidP="00C25771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I </w:t>
            </w:r>
            <w:r w:rsidR="00851BDF">
              <w:rPr>
                <w:rFonts w:ascii="Georgia" w:hAnsi="Georgia"/>
                <w:sz w:val="20"/>
              </w:rPr>
              <w:t>opgørelse</w:t>
            </w:r>
            <w:r>
              <w:rPr>
                <w:rFonts w:ascii="Georgia" w:hAnsi="Georgia"/>
                <w:sz w:val="20"/>
              </w:rPr>
              <w:t>n fra Danmarks</w:t>
            </w:r>
            <w:r w:rsidR="00851BDF">
              <w:rPr>
                <w:rFonts w:ascii="Georgia" w:hAnsi="Georgia"/>
                <w:sz w:val="20"/>
              </w:rPr>
              <w:t xml:space="preserve"> Statistik </w:t>
            </w:r>
            <w:r>
              <w:rPr>
                <w:rFonts w:ascii="Georgia" w:hAnsi="Georgia"/>
                <w:sz w:val="20"/>
              </w:rPr>
              <w:t xml:space="preserve">er </w:t>
            </w:r>
            <w:r w:rsidR="00851BDF">
              <w:rPr>
                <w:rFonts w:ascii="Georgia" w:hAnsi="Georgia"/>
                <w:sz w:val="20"/>
              </w:rPr>
              <w:t xml:space="preserve">AU </w:t>
            </w:r>
            <w:proofErr w:type="spellStart"/>
            <w:r w:rsidR="00851BDF">
              <w:rPr>
                <w:rFonts w:ascii="Georgia" w:hAnsi="Georgia"/>
                <w:sz w:val="20"/>
              </w:rPr>
              <w:t>puljet</w:t>
            </w:r>
            <w:proofErr w:type="spellEnd"/>
            <w:r w:rsidR="00851BDF">
              <w:rPr>
                <w:rFonts w:ascii="Georgia" w:hAnsi="Georgia"/>
                <w:sz w:val="20"/>
              </w:rPr>
              <w:t xml:space="preserve"> med </w:t>
            </w:r>
            <w:r w:rsidR="007870D5">
              <w:rPr>
                <w:rFonts w:ascii="Georgia" w:hAnsi="Georgia"/>
                <w:sz w:val="20"/>
              </w:rPr>
              <w:t>nogle andre uddannelser, som</w:t>
            </w:r>
            <w:r w:rsidR="00851BDF">
              <w:rPr>
                <w:rFonts w:ascii="Georgia" w:hAnsi="Georgia"/>
                <w:sz w:val="20"/>
              </w:rPr>
              <w:t xml:space="preserve"> vi ikke helt </w:t>
            </w:r>
            <w:r w:rsidR="007870D5">
              <w:rPr>
                <w:rFonts w:ascii="Georgia" w:hAnsi="Georgia"/>
                <w:sz w:val="20"/>
              </w:rPr>
              <w:t>ved</w:t>
            </w:r>
            <w:r w:rsidR="009103AD">
              <w:rPr>
                <w:rFonts w:ascii="Georgia" w:hAnsi="Georgia"/>
                <w:sz w:val="20"/>
              </w:rPr>
              <w:t>,</w:t>
            </w:r>
            <w:r w:rsidR="007870D5">
              <w:rPr>
                <w:rFonts w:ascii="Georgia" w:hAnsi="Georgia"/>
                <w:sz w:val="20"/>
              </w:rPr>
              <w:t xml:space="preserve"> hvad er</w:t>
            </w:r>
            <w:r w:rsidR="00851BDF">
              <w:rPr>
                <w:rFonts w:ascii="Georgia" w:hAnsi="Georgia"/>
                <w:sz w:val="20"/>
              </w:rPr>
              <w:t xml:space="preserve">. Dekanatet har lovet at hjælpe med at få analyseret </w:t>
            </w:r>
            <w:r>
              <w:rPr>
                <w:rFonts w:ascii="Georgia" w:hAnsi="Georgia"/>
                <w:sz w:val="20"/>
              </w:rPr>
              <w:t xml:space="preserve">tallene </w:t>
            </w:r>
            <w:r w:rsidR="00851BDF">
              <w:rPr>
                <w:rFonts w:ascii="Georgia" w:hAnsi="Georgia"/>
                <w:sz w:val="20"/>
              </w:rPr>
              <w:t xml:space="preserve">og gå i dialog med ministeriet, så det kan blive </w:t>
            </w:r>
            <w:r>
              <w:rPr>
                <w:rFonts w:ascii="Georgia" w:hAnsi="Georgia"/>
                <w:sz w:val="20"/>
              </w:rPr>
              <w:t xml:space="preserve">mere </w:t>
            </w:r>
            <w:r w:rsidR="00851BDF">
              <w:rPr>
                <w:rFonts w:ascii="Georgia" w:hAnsi="Georgia"/>
                <w:sz w:val="20"/>
              </w:rPr>
              <w:t>nuanceret. Beskæftigelsessituationen er bedre end det</w:t>
            </w:r>
            <w:r>
              <w:rPr>
                <w:rFonts w:ascii="Georgia" w:hAnsi="Georgia"/>
                <w:sz w:val="20"/>
              </w:rPr>
              <w:t>,</w:t>
            </w:r>
            <w:r w:rsidR="00851BDF">
              <w:rPr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de</w:t>
            </w:r>
            <w:r w:rsidR="00851BDF">
              <w:rPr>
                <w:rFonts w:ascii="Georgia" w:hAnsi="Georgia"/>
                <w:sz w:val="20"/>
              </w:rPr>
              <w:t xml:space="preserve"> puljede tal viser. </w:t>
            </w:r>
            <w:r>
              <w:rPr>
                <w:rFonts w:ascii="Georgia" w:hAnsi="Georgia"/>
                <w:sz w:val="20"/>
              </w:rPr>
              <w:t>Det er v</w:t>
            </w:r>
            <w:r w:rsidR="00851BDF">
              <w:rPr>
                <w:rFonts w:ascii="Georgia" w:hAnsi="Georgia"/>
                <w:sz w:val="20"/>
              </w:rPr>
              <w:t xml:space="preserve">igtigt at få kigget på ift. dimensionering. </w:t>
            </w:r>
            <w:r>
              <w:rPr>
                <w:rFonts w:ascii="Georgia" w:hAnsi="Georgia"/>
                <w:sz w:val="20"/>
              </w:rPr>
              <w:t xml:space="preserve">Agrobiologi </w:t>
            </w:r>
            <w:r w:rsidR="00081E61">
              <w:rPr>
                <w:rFonts w:ascii="Georgia" w:hAnsi="Georgia"/>
                <w:sz w:val="20"/>
              </w:rPr>
              <w:t xml:space="preserve">er ikke blevet kigget på endnu, fordi </w:t>
            </w:r>
            <w:r>
              <w:rPr>
                <w:rFonts w:ascii="Georgia" w:hAnsi="Georgia"/>
                <w:sz w:val="20"/>
              </w:rPr>
              <w:t xml:space="preserve">det </w:t>
            </w:r>
            <w:r w:rsidR="00081E61">
              <w:rPr>
                <w:rFonts w:ascii="Georgia" w:hAnsi="Georgia"/>
                <w:sz w:val="20"/>
              </w:rPr>
              <w:t xml:space="preserve">er en ny uddannelse. </w:t>
            </w:r>
          </w:p>
          <w:p w:rsidR="00F27381" w:rsidRDefault="00F27381" w:rsidP="00C25771">
            <w:pPr>
              <w:rPr>
                <w:rFonts w:ascii="Georgia" w:hAnsi="Georgia"/>
                <w:sz w:val="20"/>
              </w:rPr>
            </w:pPr>
          </w:p>
          <w:p w:rsidR="00943708" w:rsidRDefault="00943708" w:rsidP="00943708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De studerendes svar vedrørende studiemiljø viste, at de ønsker mere feedback, der er problematikker vedrørende læsegrupper, og der </w:t>
            </w:r>
            <w:r w:rsidR="00C23208">
              <w:rPr>
                <w:rFonts w:ascii="Georgia" w:hAnsi="Georgia"/>
                <w:sz w:val="20"/>
              </w:rPr>
              <w:t xml:space="preserve">er </w:t>
            </w:r>
            <w:r>
              <w:rPr>
                <w:rFonts w:ascii="Georgia" w:hAnsi="Georgia"/>
                <w:sz w:val="20"/>
              </w:rPr>
              <w:t>nogle kommentarer vedrørende adgang til universitetet og studie- og gruppepladser.</w:t>
            </w:r>
          </w:p>
          <w:p w:rsidR="00943708" w:rsidRDefault="00943708" w:rsidP="00943708">
            <w:pPr>
              <w:rPr>
                <w:rFonts w:ascii="Georgia" w:hAnsi="Georgia"/>
                <w:sz w:val="20"/>
              </w:rPr>
            </w:pPr>
          </w:p>
          <w:p w:rsidR="00C23208" w:rsidRDefault="00C23208" w:rsidP="00C23208">
            <w:pPr>
              <w:rPr>
                <w:rFonts w:ascii="Georgia" w:hAnsi="Georgia"/>
                <w:sz w:val="20"/>
              </w:rPr>
            </w:pPr>
            <w:r w:rsidRPr="00C23208">
              <w:rPr>
                <w:rFonts w:ascii="Georgia" w:hAnsi="Georgia"/>
                <w:sz w:val="20"/>
              </w:rPr>
              <w:t>Evalueringer</w:t>
            </w:r>
            <w:r>
              <w:rPr>
                <w:rFonts w:ascii="Georgia" w:hAnsi="Georgia"/>
                <w:sz w:val="20"/>
              </w:rPr>
              <w:t xml:space="preserve"> kører ikke godt, men bevæger sig dog i den rigtige retning og afvikles nu via Blackboard. </w:t>
            </w:r>
          </w:p>
          <w:p w:rsidR="00C23208" w:rsidRDefault="00C23208" w:rsidP="00C23208">
            <w:pPr>
              <w:rPr>
                <w:rFonts w:ascii="Georgia" w:hAnsi="Georgia"/>
                <w:sz w:val="20"/>
              </w:rPr>
            </w:pPr>
          </w:p>
          <w:p w:rsidR="00943708" w:rsidRPr="00C23208" w:rsidRDefault="00943708" w:rsidP="00943708">
            <w:pPr>
              <w:rPr>
                <w:rFonts w:ascii="Georgia" w:hAnsi="Georgia"/>
                <w:i/>
                <w:sz w:val="20"/>
              </w:rPr>
            </w:pPr>
            <w:r w:rsidRPr="00C23208">
              <w:rPr>
                <w:rFonts w:ascii="Georgia" w:hAnsi="Georgia"/>
                <w:i/>
                <w:sz w:val="20"/>
              </w:rPr>
              <w:t>Kommentarer</w:t>
            </w:r>
          </w:p>
          <w:p w:rsidR="00943708" w:rsidRPr="00C23208" w:rsidRDefault="00943708" w:rsidP="00943708">
            <w:pPr>
              <w:rPr>
                <w:rFonts w:ascii="Georgia" w:hAnsi="Georgia"/>
                <w:i/>
                <w:sz w:val="20"/>
              </w:rPr>
            </w:pPr>
            <w:r w:rsidRPr="00C23208">
              <w:rPr>
                <w:rFonts w:ascii="Georgia" w:hAnsi="Georgia"/>
                <w:i/>
                <w:sz w:val="20"/>
              </w:rPr>
              <w:t>Der skal være en forventningsafstemning</w:t>
            </w:r>
            <w:r w:rsidR="00815280" w:rsidRPr="00C23208">
              <w:rPr>
                <w:rFonts w:ascii="Georgia" w:hAnsi="Georgia"/>
                <w:i/>
                <w:sz w:val="20"/>
              </w:rPr>
              <w:t xml:space="preserve"> med de studerende</w:t>
            </w:r>
            <w:r w:rsidRPr="00C23208">
              <w:rPr>
                <w:rFonts w:ascii="Georgia" w:hAnsi="Georgia"/>
                <w:i/>
                <w:sz w:val="20"/>
              </w:rPr>
              <w:t xml:space="preserve"> ift. feedback. Burde de studerende ikke også få feedback på, hvordan de er som studerende?</w:t>
            </w:r>
            <w:r w:rsidR="00815280" w:rsidRPr="00C23208">
              <w:rPr>
                <w:rFonts w:ascii="Georgia" w:hAnsi="Georgia"/>
                <w:i/>
                <w:sz w:val="20"/>
              </w:rPr>
              <w:t xml:space="preserve"> Der kunne lægges nogle standarder. De studerende vil altid kunne ønske mere.</w:t>
            </w:r>
          </w:p>
          <w:p w:rsidR="00943708" w:rsidRPr="00C23208" w:rsidRDefault="00943708" w:rsidP="00943708">
            <w:pPr>
              <w:rPr>
                <w:rFonts w:ascii="Georgia" w:hAnsi="Georgia"/>
                <w:i/>
                <w:sz w:val="20"/>
              </w:rPr>
            </w:pPr>
            <w:r w:rsidRPr="00C23208">
              <w:rPr>
                <w:rFonts w:ascii="Georgia" w:hAnsi="Georgia"/>
                <w:i/>
                <w:sz w:val="20"/>
              </w:rPr>
              <w:t>Vi skal være mere styrende ift. læsegrupper.</w:t>
            </w:r>
          </w:p>
          <w:p w:rsidR="00943708" w:rsidRPr="00C23208" w:rsidRDefault="00943708" w:rsidP="00943708">
            <w:pPr>
              <w:rPr>
                <w:rFonts w:ascii="Georgia" w:hAnsi="Georgia"/>
                <w:i/>
                <w:sz w:val="20"/>
              </w:rPr>
            </w:pPr>
            <w:r w:rsidRPr="00C23208">
              <w:rPr>
                <w:rFonts w:ascii="Georgia" w:hAnsi="Georgia"/>
                <w:i/>
                <w:sz w:val="20"/>
              </w:rPr>
              <w:t xml:space="preserve">Der skal stadig arbejdes på at få bedre fysiske placeringer for vores studerende. </w:t>
            </w:r>
          </w:p>
          <w:p w:rsidR="00943708" w:rsidRPr="00943708" w:rsidRDefault="00943708" w:rsidP="00C25771">
            <w:pPr>
              <w:rPr>
                <w:rFonts w:ascii="Georgia" w:hAnsi="Georgia"/>
                <w:i/>
                <w:sz w:val="20"/>
              </w:rPr>
            </w:pPr>
            <w:r w:rsidRPr="00943708">
              <w:rPr>
                <w:rFonts w:ascii="Georgia" w:hAnsi="Georgia"/>
                <w:i/>
                <w:sz w:val="20"/>
              </w:rPr>
              <w:t>Det blev foreslået at give følgende fee</w:t>
            </w:r>
            <w:r w:rsidR="00784F1F" w:rsidRPr="00943708">
              <w:rPr>
                <w:rFonts w:ascii="Georgia" w:hAnsi="Georgia"/>
                <w:i/>
                <w:sz w:val="20"/>
              </w:rPr>
              <w:t xml:space="preserve">dback til </w:t>
            </w:r>
            <w:r>
              <w:rPr>
                <w:rFonts w:ascii="Georgia" w:hAnsi="Georgia"/>
                <w:i/>
                <w:sz w:val="20"/>
              </w:rPr>
              <w:t>evaluerings</w:t>
            </w:r>
            <w:r w:rsidR="00784F1F" w:rsidRPr="00943708">
              <w:rPr>
                <w:rFonts w:ascii="Georgia" w:hAnsi="Georgia"/>
                <w:i/>
                <w:sz w:val="20"/>
              </w:rPr>
              <w:t xml:space="preserve">systemet: </w:t>
            </w:r>
          </w:p>
          <w:p w:rsidR="00943708" w:rsidRPr="00943708" w:rsidRDefault="00C23208" w:rsidP="00943708">
            <w:pPr>
              <w:pStyle w:val="ListParagraph"/>
              <w:numPr>
                <w:ilvl w:val="0"/>
                <w:numId w:val="16"/>
              </w:numPr>
              <w:rPr>
                <w:rFonts w:ascii="Georgia" w:hAnsi="Georgia"/>
                <w:i/>
                <w:sz w:val="20"/>
              </w:rPr>
            </w:pPr>
            <w:r>
              <w:rPr>
                <w:rFonts w:ascii="Georgia" w:hAnsi="Georgia"/>
                <w:i/>
                <w:sz w:val="20"/>
              </w:rPr>
              <w:t>J</w:t>
            </w:r>
            <w:r w:rsidR="00784F1F" w:rsidRPr="00943708">
              <w:rPr>
                <w:rFonts w:ascii="Georgia" w:hAnsi="Georgia"/>
                <w:i/>
                <w:sz w:val="20"/>
              </w:rPr>
              <w:t>uster formuleringen</w:t>
            </w:r>
            <w:r w:rsidR="00943708" w:rsidRPr="00943708">
              <w:rPr>
                <w:rFonts w:ascii="Georgia" w:hAnsi="Georgia"/>
                <w:i/>
                <w:sz w:val="20"/>
              </w:rPr>
              <w:t xml:space="preserve"> af spørgsmål (fx er der tre spørgsmål,</w:t>
            </w:r>
            <w:r w:rsidR="00784F1F" w:rsidRPr="00943708">
              <w:rPr>
                <w:rFonts w:ascii="Georgia" w:hAnsi="Georgia"/>
                <w:i/>
                <w:sz w:val="20"/>
              </w:rPr>
              <w:t xml:space="preserve"> der omhandler feedback) </w:t>
            </w:r>
          </w:p>
          <w:p w:rsidR="00943708" w:rsidRPr="00943708" w:rsidRDefault="00784F1F" w:rsidP="00943708">
            <w:pPr>
              <w:pStyle w:val="ListParagraph"/>
              <w:numPr>
                <w:ilvl w:val="0"/>
                <w:numId w:val="16"/>
              </w:numPr>
              <w:rPr>
                <w:rFonts w:ascii="Georgia" w:hAnsi="Georgia"/>
                <w:i/>
                <w:sz w:val="20"/>
              </w:rPr>
            </w:pPr>
            <w:r w:rsidRPr="00943708">
              <w:rPr>
                <w:rFonts w:ascii="Georgia" w:hAnsi="Georgia"/>
                <w:i/>
                <w:sz w:val="20"/>
              </w:rPr>
              <w:t xml:space="preserve">Muligheden for </w:t>
            </w:r>
            <w:r w:rsidR="00943708" w:rsidRPr="00943708">
              <w:rPr>
                <w:rFonts w:ascii="Georgia" w:hAnsi="Georgia"/>
                <w:i/>
                <w:sz w:val="20"/>
              </w:rPr>
              <w:t>at besvare</w:t>
            </w:r>
            <w:r w:rsidR="00C23208">
              <w:rPr>
                <w:rFonts w:ascii="Georgia" w:hAnsi="Georgia"/>
                <w:i/>
                <w:sz w:val="20"/>
              </w:rPr>
              <w:t xml:space="preserve"> evaluering</w:t>
            </w:r>
            <w:r w:rsidR="00943708" w:rsidRPr="00943708">
              <w:rPr>
                <w:rFonts w:ascii="Georgia" w:hAnsi="Georgia"/>
                <w:i/>
                <w:sz w:val="20"/>
              </w:rPr>
              <w:t xml:space="preserve"> lukkes for tidligt. Der er behov for, at vi selv kan styre det</w:t>
            </w:r>
            <w:r w:rsidR="00C23208">
              <w:rPr>
                <w:rFonts w:ascii="Georgia" w:hAnsi="Georgia"/>
                <w:i/>
                <w:sz w:val="20"/>
              </w:rPr>
              <w:t>,</w:t>
            </w:r>
            <w:r w:rsidR="00943708" w:rsidRPr="00943708">
              <w:rPr>
                <w:rFonts w:ascii="Georgia" w:hAnsi="Georgia"/>
                <w:i/>
                <w:sz w:val="20"/>
              </w:rPr>
              <w:t xml:space="preserve"> eller at grænsen ligge</w:t>
            </w:r>
            <w:r w:rsidR="00971930">
              <w:rPr>
                <w:rFonts w:ascii="Georgia" w:hAnsi="Georgia"/>
                <w:i/>
                <w:sz w:val="20"/>
              </w:rPr>
              <w:t>r</w:t>
            </w:r>
            <w:r w:rsidR="00943708" w:rsidRPr="00943708">
              <w:rPr>
                <w:rFonts w:ascii="Georgia" w:hAnsi="Georgia"/>
                <w:i/>
                <w:sz w:val="20"/>
              </w:rPr>
              <w:t xml:space="preserve"> så sent, at den ikke blokeres.</w:t>
            </w:r>
          </w:p>
          <w:p w:rsidR="00943708" w:rsidRDefault="00943708" w:rsidP="00943708">
            <w:pPr>
              <w:rPr>
                <w:rFonts w:ascii="Georgia" w:hAnsi="Georgia"/>
                <w:sz w:val="20"/>
              </w:rPr>
            </w:pPr>
          </w:p>
          <w:p w:rsidR="00943708" w:rsidRPr="00943708" w:rsidRDefault="00943708" w:rsidP="00943708">
            <w:pPr>
              <w:rPr>
                <w:rFonts w:ascii="Georgia" w:hAnsi="Georgia"/>
                <w:b/>
                <w:sz w:val="20"/>
              </w:rPr>
            </w:pPr>
            <w:r w:rsidRPr="00943708">
              <w:rPr>
                <w:rFonts w:ascii="Georgia" w:hAnsi="Georgia"/>
                <w:b/>
                <w:sz w:val="20"/>
              </w:rPr>
              <w:t>Konklusion</w:t>
            </w:r>
          </w:p>
          <w:p w:rsidR="00784F1F" w:rsidRPr="00943708" w:rsidRDefault="00784F1F" w:rsidP="00943708">
            <w:pPr>
              <w:rPr>
                <w:rFonts w:ascii="Georgia" w:hAnsi="Georgia"/>
                <w:sz w:val="20"/>
              </w:rPr>
            </w:pPr>
            <w:r w:rsidRPr="00943708">
              <w:rPr>
                <w:rFonts w:ascii="Georgia" w:hAnsi="Georgia"/>
                <w:b/>
                <w:sz w:val="20"/>
              </w:rPr>
              <w:t>JAS går videre m</w:t>
            </w:r>
            <w:r w:rsidR="00943708" w:rsidRPr="00943708">
              <w:rPr>
                <w:rFonts w:ascii="Georgia" w:hAnsi="Georgia"/>
                <w:b/>
                <w:sz w:val="20"/>
              </w:rPr>
              <w:t>ed forslag til evaluering</w:t>
            </w:r>
            <w:r w:rsidR="00C23208">
              <w:rPr>
                <w:rFonts w:ascii="Georgia" w:hAnsi="Georgia"/>
                <w:b/>
                <w:sz w:val="20"/>
              </w:rPr>
              <w:t>ssystemet</w:t>
            </w:r>
            <w:r w:rsidR="00943708" w:rsidRPr="00943708">
              <w:rPr>
                <w:rFonts w:ascii="Georgia" w:hAnsi="Georgia"/>
                <w:b/>
                <w:sz w:val="20"/>
              </w:rPr>
              <w:t xml:space="preserve"> til Uddannelsesudvalget.</w:t>
            </w:r>
            <w:r w:rsidRPr="00943708">
              <w:rPr>
                <w:rFonts w:ascii="Georgia" w:hAnsi="Georgia"/>
                <w:b/>
                <w:sz w:val="20"/>
              </w:rPr>
              <w:t xml:space="preserve"> </w:t>
            </w:r>
          </w:p>
          <w:p w:rsidR="00EE33AF" w:rsidRPr="00815280" w:rsidRDefault="00815280" w:rsidP="00EE33AF">
            <w:pPr>
              <w:rPr>
                <w:rFonts w:ascii="Georgia" w:hAnsi="Georgia"/>
                <w:b/>
                <w:sz w:val="20"/>
              </w:rPr>
            </w:pPr>
            <w:r w:rsidRPr="00815280">
              <w:rPr>
                <w:rFonts w:ascii="Georgia" w:hAnsi="Georgia"/>
                <w:b/>
                <w:sz w:val="20"/>
              </w:rPr>
              <w:t>OBH, PLJ og MVA laver oplæg til standarder for vejledning og feedback. Deadline er udgangen af august. Oplægget diskuteres på næste udvalgsmøde</w:t>
            </w:r>
            <w:r w:rsidR="00971930">
              <w:rPr>
                <w:rFonts w:ascii="Georgia" w:hAnsi="Georgia"/>
                <w:b/>
                <w:sz w:val="20"/>
              </w:rPr>
              <w:t xml:space="preserve"> i september</w:t>
            </w:r>
            <w:r w:rsidRPr="00815280">
              <w:rPr>
                <w:rFonts w:ascii="Georgia" w:hAnsi="Georgia"/>
                <w:b/>
                <w:sz w:val="20"/>
              </w:rPr>
              <w:t xml:space="preserve">. </w:t>
            </w:r>
          </w:p>
        </w:tc>
      </w:tr>
      <w:tr w:rsidR="006F5F24" w:rsidRPr="00823636" w:rsidTr="00EB1BE2">
        <w:trPr>
          <w:trHeight w:val="217"/>
        </w:trPr>
        <w:tc>
          <w:tcPr>
            <w:tcW w:w="2268" w:type="dxa"/>
          </w:tcPr>
          <w:p w:rsidR="006F5F24" w:rsidRDefault="006F5F24" w:rsidP="00476FA7">
            <w:pPr>
              <w:autoSpaceDE w:val="0"/>
              <w:autoSpaceDN w:val="0"/>
              <w:adjustRightInd w:val="0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6. </w:t>
            </w:r>
            <w:r w:rsidR="00476FA7" w:rsidRPr="00476FA7">
              <w:rPr>
                <w:rFonts w:ascii="Georgia" w:hAnsi="Georgia"/>
                <w:b/>
                <w:sz w:val="20"/>
              </w:rPr>
              <w:t>Rekruttering til uddannelser og til Summer University kurser</w:t>
            </w:r>
          </w:p>
        </w:tc>
        <w:tc>
          <w:tcPr>
            <w:tcW w:w="6976" w:type="dxa"/>
          </w:tcPr>
          <w:p w:rsidR="00C23208" w:rsidRDefault="00C23208" w:rsidP="00C23208">
            <w:pPr>
              <w:keepNext/>
              <w:rPr>
                <w:rFonts w:ascii="Georgia" w:hAnsi="Georgia"/>
                <w:sz w:val="20"/>
                <w:u w:val="single"/>
              </w:rPr>
            </w:pPr>
            <w:r w:rsidRPr="00C23208">
              <w:rPr>
                <w:rFonts w:ascii="Georgia" w:hAnsi="Georgia"/>
                <w:sz w:val="20"/>
                <w:u w:val="single"/>
              </w:rPr>
              <w:t>JAS orienterer</w:t>
            </w:r>
          </w:p>
          <w:p w:rsidR="00687B40" w:rsidRPr="00C23208" w:rsidRDefault="00C23208" w:rsidP="00C23208">
            <w:pPr>
              <w:keepNext/>
              <w:rPr>
                <w:rFonts w:ascii="Georgia" w:hAnsi="Georgia"/>
                <w:sz w:val="20"/>
                <w:u w:val="single"/>
              </w:rPr>
            </w:pPr>
            <w:r>
              <w:rPr>
                <w:rFonts w:ascii="Georgia" w:hAnsi="Georgia"/>
                <w:sz w:val="20"/>
              </w:rPr>
              <w:t>Rekruttering til uddannelser er blevet d</w:t>
            </w:r>
            <w:r w:rsidR="00D557C5">
              <w:rPr>
                <w:rFonts w:ascii="Georgia" w:hAnsi="Georgia"/>
                <w:sz w:val="20"/>
              </w:rPr>
              <w:t xml:space="preserve">røftet mange gange </w:t>
            </w:r>
            <w:r>
              <w:rPr>
                <w:rFonts w:ascii="Georgia" w:hAnsi="Georgia"/>
                <w:sz w:val="20"/>
              </w:rPr>
              <w:t xml:space="preserve">og </w:t>
            </w:r>
            <w:r w:rsidR="00D557C5">
              <w:rPr>
                <w:rFonts w:ascii="Georgia" w:hAnsi="Georgia"/>
                <w:sz w:val="20"/>
              </w:rPr>
              <w:t xml:space="preserve">er nødt til at have </w:t>
            </w:r>
            <w:r w:rsidR="003D7170">
              <w:rPr>
                <w:rFonts w:ascii="Georgia" w:hAnsi="Georgia"/>
                <w:sz w:val="20"/>
              </w:rPr>
              <w:t>fakultets</w:t>
            </w:r>
            <w:r w:rsidR="00D557C5">
              <w:rPr>
                <w:rFonts w:ascii="Georgia" w:hAnsi="Georgia"/>
                <w:sz w:val="20"/>
              </w:rPr>
              <w:t>ledelsens opbakning</w:t>
            </w:r>
            <w:r w:rsidR="009103AD">
              <w:rPr>
                <w:rFonts w:ascii="Georgia" w:hAnsi="Georgia"/>
                <w:sz w:val="20"/>
              </w:rPr>
              <w:t xml:space="preserve"> for rigtig</w:t>
            </w:r>
            <w:r w:rsidR="003D7170">
              <w:rPr>
                <w:rFonts w:ascii="Georgia" w:hAnsi="Georgia"/>
                <w:sz w:val="20"/>
              </w:rPr>
              <w:t xml:space="preserve"> at få effekt</w:t>
            </w:r>
            <w:r w:rsidR="00D557C5">
              <w:rPr>
                <w:rFonts w:ascii="Georgia" w:hAnsi="Georgia"/>
                <w:sz w:val="20"/>
              </w:rPr>
              <w:t>. Vi har ikke fået tilsagn om at få ekstra støtte</w:t>
            </w:r>
            <w:r w:rsidR="003D7170">
              <w:rPr>
                <w:rFonts w:ascii="Georgia" w:hAnsi="Georgia"/>
                <w:sz w:val="20"/>
              </w:rPr>
              <w:t xml:space="preserve"> fra fakultetet eller institutterne</w:t>
            </w:r>
            <w:r w:rsidR="00D557C5">
              <w:rPr>
                <w:rFonts w:ascii="Georgia" w:hAnsi="Georgia"/>
                <w:sz w:val="20"/>
              </w:rPr>
              <w:t xml:space="preserve">. Rasmus skal være med til at løfte opgaven; </w:t>
            </w:r>
            <w:r>
              <w:rPr>
                <w:rFonts w:ascii="Georgia" w:hAnsi="Georgia"/>
                <w:sz w:val="20"/>
              </w:rPr>
              <w:t xml:space="preserve">han </w:t>
            </w:r>
            <w:r w:rsidR="00D557C5">
              <w:rPr>
                <w:rFonts w:ascii="Georgia" w:hAnsi="Georgia"/>
                <w:sz w:val="20"/>
              </w:rPr>
              <w:t xml:space="preserve">er i gang, men der skal flere ressourcer i. </w:t>
            </w:r>
          </w:p>
          <w:p w:rsidR="002044DF" w:rsidRDefault="002044DF" w:rsidP="00D557C5">
            <w:pPr>
              <w:rPr>
                <w:rFonts w:ascii="Georgia" w:hAnsi="Georgia"/>
                <w:sz w:val="20"/>
              </w:rPr>
            </w:pPr>
          </w:p>
          <w:p w:rsidR="00C23208" w:rsidRDefault="00C23208" w:rsidP="00C23208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Der er en profil for Summer University. </w:t>
            </w:r>
          </w:p>
          <w:p w:rsidR="00C23208" w:rsidRDefault="00C23208" w:rsidP="00C23208">
            <w:pPr>
              <w:rPr>
                <w:rFonts w:ascii="Georgia" w:hAnsi="Georgia"/>
                <w:sz w:val="20"/>
              </w:rPr>
            </w:pPr>
          </w:p>
          <w:p w:rsidR="00C23208" w:rsidRPr="00C23208" w:rsidRDefault="00C23208" w:rsidP="00C23208">
            <w:pPr>
              <w:rPr>
                <w:rFonts w:ascii="Georgia" w:hAnsi="Georgia"/>
                <w:i/>
                <w:sz w:val="20"/>
              </w:rPr>
            </w:pPr>
            <w:r w:rsidRPr="00C23208">
              <w:rPr>
                <w:rFonts w:ascii="Georgia" w:hAnsi="Georgia"/>
                <w:i/>
                <w:sz w:val="20"/>
              </w:rPr>
              <w:t>Kommentarer</w:t>
            </w:r>
          </w:p>
          <w:p w:rsidR="00C23208" w:rsidRDefault="00C23208" w:rsidP="00C23208">
            <w:pPr>
              <w:rPr>
                <w:rFonts w:ascii="Georgia" w:hAnsi="Georgia"/>
                <w:i/>
                <w:sz w:val="20"/>
              </w:rPr>
            </w:pPr>
            <w:r w:rsidRPr="00C23208">
              <w:rPr>
                <w:rFonts w:ascii="Georgia" w:hAnsi="Georgia"/>
                <w:i/>
                <w:sz w:val="20"/>
              </w:rPr>
              <w:t xml:space="preserve">Ph.d.-delen kører dårligt ift. </w:t>
            </w:r>
            <w:r w:rsidR="003D7170">
              <w:rPr>
                <w:rFonts w:ascii="Georgia" w:hAnsi="Georgia"/>
                <w:i/>
                <w:sz w:val="20"/>
              </w:rPr>
              <w:t>de stude</w:t>
            </w:r>
            <w:r w:rsidR="009103AD">
              <w:rPr>
                <w:rFonts w:ascii="Georgia" w:hAnsi="Georgia"/>
                <w:i/>
                <w:sz w:val="20"/>
              </w:rPr>
              <w:t>re</w:t>
            </w:r>
            <w:r w:rsidR="003D7170">
              <w:rPr>
                <w:rFonts w:ascii="Georgia" w:hAnsi="Georgia"/>
                <w:i/>
                <w:sz w:val="20"/>
              </w:rPr>
              <w:t xml:space="preserve">ndes mulighed for </w:t>
            </w:r>
            <w:r w:rsidRPr="00C23208">
              <w:rPr>
                <w:rFonts w:ascii="Georgia" w:hAnsi="Georgia"/>
                <w:i/>
                <w:sz w:val="20"/>
              </w:rPr>
              <w:t xml:space="preserve">planlægning. </w:t>
            </w:r>
          </w:p>
          <w:p w:rsidR="00C23208" w:rsidRPr="00C23208" w:rsidRDefault="00C23208" w:rsidP="00C23208">
            <w:pPr>
              <w:rPr>
                <w:rFonts w:ascii="Georgia" w:hAnsi="Georgia"/>
                <w:i/>
                <w:sz w:val="20"/>
              </w:rPr>
            </w:pPr>
            <w:r>
              <w:rPr>
                <w:rFonts w:ascii="Georgia" w:hAnsi="Georgia"/>
                <w:i/>
                <w:sz w:val="20"/>
              </w:rPr>
              <w:t>Der er et ø</w:t>
            </w:r>
            <w:r w:rsidRPr="00C23208">
              <w:rPr>
                <w:rFonts w:ascii="Georgia" w:hAnsi="Georgia"/>
                <w:i/>
                <w:sz w:val="20"/>
              </w:rPr>
              <w:t>nske om, at alle ph.d.-kurser</w:t>
            </w:r>
            <w:r w:rsidR="002044DF" w:rsidRPr="00C23208">
              <w:rPr>
                <w:rFonts w:ascii="Georgia" w:hAnsi="Georgia"/>
                <w:i/>
                <w:sz w:val="20"/>
              </w:rPr>
              <w:t xml:space="preserve"> ligge</w:t>
            </w:r>
            <w:r w:rsidRPr="00C23208">
              <w:rPr>
                <w:rFonts w:ascii="Georgia" w:hAnsi="Georgia"/>
                <w:i/>
                <w:sz w:val="20"/>
              </w:rPr>
              <w:t>r</w:t>
            </w:r>
            <w:r w:rsidR="002044DF" w:rsidRPr="00C23208">
              <w:rPr>
                <w:rFonts w:ascii="Georgia" w:hAnsi="Georgia"/>
                <w:i/>
                <w:sz w:val="20"/>
              </w:rPr>
              <w:t xml:space="preserve"> som tentative kurser på hjemmesiden. </w:t>
            </w:r>
          </w:p>
          <w:p w:rsidR="00C23208" w:rsidRDefault="00C23208" w:rsidP="00C23208">
            <w:pPr>
              <w:rPr>
                <w:rFonts w:ascii="Georgia" w:hAnsi="Georgia"/>
                <w:sz w:val="20"/>
              </w:rPr>
            </w:pPr>
          </w:p>
          <w:p w:rsidR="00C23208" w:rsidRPr="00C23208" w:rsidRDefault="00C23208" w:rsidP="009103AD">
            <w:pPr>
              <w:keepNext/>
              <w:rPr>
                <w:rFonts w:ascii="Georgia" w:hAnsi="Georgia"/>
                <w:b/>
                <w:sz w:val="20"/>
              </w:rPr>
            </w:pPr>
            <w:r w:rsidRPr="00C23208">
              <w:rPr>
                <w:rFonts w:ascii="Georgia" w:hAnsi="Georgia"/>
                <w:b/>
                <w:sz w:val="20"/>
              </w:rPr>
              <w:lastRenderedPageBreak/>
              <w:t>Konklusion</w:t>
            </w:r>
          </w:p>
          <w:p w:rsidR="002044DF" w:rsidRPr="00823636" w:rsidRDefault="00EE33AF" w:rsidP="009103AD">
            <w:pPr>
              <w:keepNext/>
              <w:rPr>
                <w:rFonts w:ascii="Georgia" w:hAnsi="Georgia"/>
                <w:sz w:val="20"/>
              </w:rPr>
            </w:pPr>
            <w:r w:rsidRPr="00C23208">
              <w:rPr>
                <w:rFonts w:ascii="Georgia" w:hAnsi="Georgia"/>
                <w:b/>
                <w:sz w:val="20"/>
              </w:rPr>
              <w:t xml:space="preserve">OHB </w:t>
            </w:r>
            <w:r w:rsidR="00C23208" w:rsidRPr="00C23208">
              <w:rPr>
                <w:rFonts w:ascii="Georgia" w:hAnsi="Georgia"/>
                <w:b/>
                <w:sz w:val="20"/>
              </w:rPr>
              <w:t>og</w:t>
            </w:r>
            <w:r w:rsidRPr="00C23208">
              <w:rPr>
                <w:rFonts w:ascii="Georgia" w:hAnsi="Georgia"/>
                <w:b/>
                <w:sz w:val="20"/>
              </w:rPr>
              <w:t xml:space="preserve"> MVE tager </w:t>
            </w:r>
            <w:r w:rsidR="00C23208" w:rsidRPr="00C23208">
              <w:rPr>
                <w:rFonts w:ascii="Georgia" w:hAnsi="Georgia"/>
                <w:b/>
                <w:sz w:val="20"/>
              </w:rPr>
              <w:t xml:space="preserve">forslaget om tentative kurser op </w:t>
            </w:r>
            <w:r w:rsidRPr="00C23208">
              <w:rPr>
                <w:rFonts w:ascii="Georgia" w:hAnsi="Georgia"/>
                <w:b/>
                <w:sz w:val="20"/>
              </w:rPr>
              <w:t xml:space="preserve">i ph.d.-udvalget. </w:t>
            </w:r>
          </w:p>
        </w:tc>
      </w:tr>
      <w:tr w:rsidR="00476FA7" w:rsidRPr="00823636" w:rsidTr="00EB1BE2">
        <w:trPr>
          <w:trHeight w:val="217"/>
        </w:trPr>
        <w:tc>
          <w:tcPr>
            <w:tcW w:w="2268" w:type="dxa"/>
          </w:tcPr>
          <w:p w:rsidR="00476FA7" w:rsidRPr="00476FA7" w:rsidRDefault="00476FA7" w:rsidP="00476FA7">
            <w:pPr>
              <w:autoSpaceDE w:val="0"/>
              <w:autoSpaceDN w:val="0"/>
              <w:adjustRightInd w:val="0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lastRenderedPageBreak/>
              <w:t xml:space="preserve">7. </w:t>
            </w:r>
            <w:r w:rsidRPr="00476FA7">
              <w:rPr>
                <w:rFonts w:ascii="Georgia" w:hAnsi="Georgia"/>
                <w:b/>
                <w:sz w:val="20"/>
              </w:rPr>
              <w:t>Behov for efteruddannelse af undervisere</w:t>
            </w:r>
          </w:p>
        </w:tc>
        <w:tc>
          <w:tcPr>
            <w:tcW w:w="6976" w:type="dxa"/>
          </w:tcPr>
          <w:p w:rsidR="00C23208" w:rsidRPr="00C23208" w:rsidRDefault="00C23208" w:rsidP="00C23208">
            <w:pPr>
              <w:rPr>
                <w:rFonts w:ascii="Georgia" w:hAnsi="Georgia"/>
                <w:sz w:val="20"/>
                <w:u w:val="single"/>
              </w:rPr>
            </w:pPr>
            <w:r w:rsidRPr="00C23208">
              <w:rPr>
                <w:rFonts w:ascii="Georgia" w:hAnsi="Georgia"/>
                <w:sz w:val="20"/>
                <w:u w:val="single"/>
              </w:rPr>
              <w:t>JAS orienterer</w:t>
            </w:r>
          </w:p>
          <w:p w:rsidR="00EE33AF" w:rsidRPr="00823636" w:rsidRDefault="00EE33AF" w:rsidP="00C23208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AGRO </w:t>
            </w:r>
            <w:r w:rsidR="00C23208">
              <w:rPr>
                <w:rFonts w:ascii="Georgia" w:hAnsi="Georgia"/>
                <w:sz w:val="20"/>
              </w:rPr>
              <w:t xml:space="preserve">står for at </w:t>
            </w:r>
            <w:r>
              <w:rPr>
                <w:rFonts w:ascii="Georgia" w:hAnsi="Georgia"/>
                <w:sz w:val="20"/>
              </w:rPr>
              <w:t>arrangere</w:t>
            </w:r>
            <w:r w:rsidR="00C23208">
              <w:rPr>
                <w:rFonts w:ascii="Georgia" w:hAnsi="Georgia"/>
                <w:sz w:val="20"/>
              </w:rPr>
              <w:t xml:space="preserve"> efteruddannelse i 2017, herunder underviserseminar i E2017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="00C23208">
              <w:rPr>
                <w:rFonts w:ascii="Georgia" w:hAnsi="Georgia"/>
                <w:sz w:val="20"/>
              </w:rPr>
              <w:t>Send i</w:t>
            </w:r>
            <w:r>
              <w:rPr>
                <w:rFonts w:ascii="Georgia" w:hAnsi="Georgia"/>
                <w:sz w:val="20"/>
              </w:rPr>
              <w:t>déer til AGRO</w:t>
            </w:r>
            <w:r w:rsidR="00C23208">
              <w:rPr>
                <w:rFonts w:ascii="Georgia" w:hAnsi="Georgia"/>
                <w:sz w:val="20"/>
              </w:rPr>
              <w:t>, fx f</w:t>
            </w:r>
            <w:r>
              <w:rPr>
                <w:rFonts w:ascii="Georgia" w:hAnsi="Georgia"/>
                <w:sz w:val="20"/>
              </w:rPr>
              <w:t>eedback, peer feedback de studerende</w:t>
            </w:r>
            <w:r w:rsidR="00C23208">
              <w:rPr>
                <w:rFonts w:ascii="Georgia" w:hAnsi="Georgia"/>
                <w:sz w:val="20"/>
              </w:rPr>
              <w:t xml:space="preserve"> imellem, vejledende standarder, forskellige vinkler på feedback m.m.</w:t>
            </w:r>
          </w:p>
        </w:tc>
      </w:tr>
      <w:tr w:rsidR="006F5F24" w:rsidRPr="00823636" w:rsidTr="0019121E">
        <w:trPr>
          <w:trHeight w:val="374"/>
        </w:trPr>
        <w:tc>
          <w:tcPr>
            <w:tcW w:w="2268" w:type="dxa"/>
          </w:tcPr>
          <w:p w:rsidR="006F5F24" w:rsidRDefault="00476FA7" w:rsidP="00C25771">
            <w:pPr>
              <w:autoSpaceDE w:val="0"/>
              <w:autoSpaceDN w:val="0"/>
              <w:adjustRightInd w:val="0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8</w:t>
            </w:r>
            <w:r w:rsidR="006F5F24">
              <w:rPr>
                <w:rFonts w:ascii="Georgia" w:hAnsi="Georgia"/>
                <w:b/>
                <w:sz w:val="20"/>
              </w:rPr>
              <w:t xml:space="preserve">. </w:t>
            </w:r>
            <w:r w:rsidR="006F5F24" w:rsidRPr="00E23DB4">
              <w:rPr>
                <w:rFonts w:ascii="Georgia" w:hAnsi="Georgia"/>
                <w:b/>
                <w:sz w:val="20"/>
              </w:rPr>
              <w:t>Evt. og næste møde</w:t>
            </w:r>
          </w:p>
        </w:tc>
        <w:tc>
          <w:tcPr>
            <w:tcW w:w="6976" w:type="dxa"/>
          </w:tcPr>
          <w:p w:rsidR="00C23208" w:rsidRPr="00C23208" w:rsidRDefault="00C23208" w:rsidP="00AB0C62">
            <w:pPr>
              <w:rPr>
                <w:rFonts w:ascii="Georgia" w:hAnsi="Georgia"/>
                <w:sz w:val="20"/>
                <w:u w:val="single"/>
              </w:rPr>
            </w:pPr>
            <w:r w:rsidRPr="00C23208">
              <w:rPr>
                <w:rFonts w:ascii="Georgia" w:hAnsi="Georgia"/>
                <w:sz w:val="20"/>
                <w:u w:val="single"/>
              </w:rPr>
              <w:t>JAS orienterer</w:t>
            </w:r>
          </w:p>
          <w:p w:rsidR="00C23208" w:rsidRDefault="00C23208" w:rsidP="00AB0C62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ANIS' undervisningsudvalg er s</w:t>
            </w:r>
            <w:r w:rsidR="00356372">
              <w:rPr>
                <w:rFonts w:ascii="Georgia" w:hAnsi="Georgia"/>
                <w:sz w:val="20"/>
              </w:rPr>
              <w:t>tort</w:t>
            </w:r>
            <w:r>
              <w:rPr>
                <w:rFonts w:ascii="Georgia" w:hAnsi="Georgia"/>
                <w:sz w:val="20"/>
              </w:rPr>
              <w:t xml:space="preserve">. Forslag om at </w:t>
            </w:r>
            <w:r w:rsidR="00356372">
              <w:rPr>
                <w:rFonts w:ascii="Georgia" w:hAnsi="Georgia"/>
                <w:sz w:val="20"/>
              </w:rPr>
              <w:t>over</w:t>
            </w:r>
            <w:r>
              <w:rPr>
                <w:rFonts w:ascii="Georgia" w:hAnsi="Georgia"/>
                <w:sz w:val="20"/>
              </w:rPr>
              <w:t xml:space="preserve">veje en anden organisering med </w:t>
            </w:r>
            <w:r w:rsidR="00356372">
              <w:rPr>
                <w:rFonts w:ascii="Georgia" w:hAnsi="Georgia"/>
                <w:sz w:val="20"/>
              </w:rPr>
              <w:t>et mindre, operationelt underv</w:t>
            </w:r>
            <w:r>
              <w:rPr>
                <w:rFonts w:ascii="Georgia" w:hAnsi="Georgia"/>
                <w:sz w:val="20"/>
              </w:rPr>
              <w:t xml:space="preserve">isningsudvalg, der mødes oftere, men med færre deltagere. Behandling af andre emner bliver lagt på </w:t>
            </w:r>
            <w:r w:rsidR="00356372">
              <w:rPr>
                <w:rFonts w:ascii="Georgia" w:hAnsi="Georgia"/>
                <w:sz w:val="20"/>
              </w:rPr>
              <w:t>VIP-møder.</w:t>
            </w:r>
          </w:p>
          <w:p w:rsidR="00C23208" w:rsidRDefault="00C23208" w:rsidP="00AB0C62">
            <w:pPr>
              <w:rPr>
                <w:rFonts w:ascii="Georgia" w:hAnsi="Georgia"/>
                <w:sz w:val="20"/>
              </w:rPr>
            </w:pPr>
          </w:p>
          <w:p w:rsidR="00C23208" w:rsidRPr="00C23208" w:rsidRDefault="00C23208" w:rsidP="00AB0C62">
            <w:pPr>
              <w:rPr>
                <w:rFonts w:ascii="Georgia" w:hAnsi="Georgia"/>
                <w:b/>
                <w:sz w:val="20"/>
              </w:rPr>
            </w:pPr>
            <w:r w:rsidRPr="00C23208">
              <w:rPr>
                <w:rFonts w:ascii="Georgia" w:hAnsi="Georgia"/>
                <w:b/>
                <w:sz w:val="20"/>
              </w:rPr>
              <w:t>Konklusion</w:t>
            </w:r>
          </w:p>
          <w:p w:rsidR="00AB0C62" w:rsidRPr="00C23208" w:rsidRDefault="00C23208" w:rsidP="00AB0C62">
            <w:pPr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Der var e</w:t>
            </w:r>
            <w:r w:rsidR="00356372" w:rsidRPr="00C23208">
              <w:rPr>
                <w:rFonts w:ascii="Georgia" w:hAnsi="Georgia"/>
                <w:b/>
                <w:sz w:val="20"/>
              </w:rPr>
              <w:t>nighed om at gå videre med den idé.</w:t>
            </w:r>
          </w:p>
          <w:p w:rsidR="00356372" w:rsidRDefault="00356372" w:rsidP="00AB0C62">
            <w:pPr>
              <w:rPr>
                <w:rFonts w:ascii="Georgia" w:hAnsi="Georgia"/>
                <w:sz w:val="20"/>
              </w:rPr>
            </w:pPr>
          </w:p>
          <w:p w:rsidR="00356372" w:rsidRPr="00823636" w:rsidRDefault="00356372" w:rsidP="00C23208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Næste møde </w:t>
            </w:r>
            <w:r w:rsidR="00C23208">
              <w:rPr>
                <w:rFonts w:ascii="Georgia" w:hAnsi="Georgia"/>
                <w:sz w:val="20"/>
              </w:rPr>
              <w:t xml:space="preserve">bliver </w:t>
            </w:r>
            <w:r>
              <w:rPr>
                <w:rFonts w:ascii="Georgia" w:hAnsi="Georgia"/>
                <w:sz w:val="20"/>
              </w:rPr>
              <w:t xml:space="preserve">i september. </w:t>
            </w:r>
            <w:r w:rsidR="00C23208">
              <w:rPr>
                <w:rFonts w:ascii="Georgia" w:hAnsi="Georgia"/>
                <w:sz w:val="20"/>
              </w:rPr>
              <w:t xml:space="preserve">Fremover vil der blive lagt </w:t>
            </w:r>
            <w:r>
              <w:rPr>
                <w:rFonts w:ascii="Georgia" w:hAnsi="Georgia"/>
                <w:sz w:val="20"/>
              </w:rPr>
              <w:t xml:space="preserve">faste møder ind hen over året. </w:t>
            </w:r>
          </w:p>
        </w:tc>
      </w:tr>
    </w:tbl>
    <w:p w:rsidR="009F0E8B" w:rsidRPr="00823636" w:rsidRDefault="009F0E8B" w:rsidP="004D48A7">
      <w:pPr>
        <w:rPr>
          <w:rFonts w:ascii="Georgia" w:hAnsi="Georgia"/>
          <w:sz w:val="20"/>
        </w:rPr>
      </w:pPr>
    </w:p>
    <w:p w:rsidR="00E57503" w:rsidRPr="00823636" w:rsidRDefault="00E57503">
      <w:pPr>
        <w:rPr>
          <w:rFonts w:ascii="Georgia" w:hAnsi="Georgia"/>
          <w:sz w:val="20"/>
        </w:rPr>
      </w:pPr>
    </w:p>
    <w:sectPr w:rsidR="00E57503" w:rsidRPr="00823636" w:rsidSect="009F0E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2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F28" w:rsidRDefault="00EA7F28">
      <w:r>
        <w:separator/>
      </w:r>
    </w:p>
  </w:endnote>
  <w:endnote w:type="continuationSeparator" w:id="0">
    <w:p w:rsidR="00EA7F28" w:rsidRDefault="00EA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8A" w:rsidRDefault="003040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41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0"/>
      <w:gridCol w:w="2557"/>
      <w:gridCol w:w="2263"/>
    </w:tblGrid>
    <w:tr w:rsidR="0007594C" w:rsidRPr="001E09C2" w:rsidTr="00A300EE">
      <w:tc>
        <w:tcPr>
          <w:tcW w:w="2410" w:type="dxa"/>
        </w:tcPr>
        <w:p w:rsidR="0007594C" w:rsidRDefault="0007594C" w:rsidP="00FD250E">
          <w:pPr>
            <w:pStyle w:val="Template-Companyname"/>
            <w:rPr>
              <w:lang w:val="en-GB"/>
            </w:rPr>
          </w:pPr>
        </w:p>
      </w:tc>
      <w:tc>
        <w:tcPr>
          <w:tcW w:w="2557" w:type="dxa"/>
        </w:tcPr>
        <w:p w:rsidR="0007594C" w:rsidRPr="00433732" w:rsidRDefault="0007594C" w:rsidP="00FD250E">
          <w:pPr>
            <w:pStyle w:val="Template-Companyname"/>
          </w:pPr>
          <w:bookmarkStart w:id="3" w:name="SD_OFF_Name"/>
          <w:bookmarkStart w:id="4" w:name="HIF_SD_OFF_Name"/>
          <w:r w:rsidRPr="00433732">
            <w:t xml:space="preserve">Husdyrernæring og </w:t>
          </w:r>
          <w:bookmarkEnd w:id="3"/>
          <w:r w:rsidR="00A300EE">
            <w:t>Fysiologi</w:t>
          </w:r>
        </w:p>
        <w:p w:rsidR="0007594C" w:rsidRPr="00433732" w:rsidRDefault="0007594C" w:rsidP="00FD250E">
          <w:pPr>
            <w:pStyle w:val="Template-Address"/>
          </w:pPr>
          <w:bookmarkStart w:id="5" w:name="AarhusUniversitet"/>
          <w:bookmarkEnd w:id="4"/>
          <w:r w:rsidRPr="00433732">
            <w:t>Aarhus Universitet</w:t>
          </w:r>
          <w:bookmarkEnd w:id="5"/>
        </w:p>
        <w:p w:rsidR="0007594C" w:rsidRPr="00433732" w:rsidRDefault="0007594C" w:rsidP="00FD250E">
          <w:pPr>
            <w:pStyle w:val="Template-Address"/>
          </w:pPr>
          <w:bookmarkStart w:id="6" w:name="SD_OFF_OfficeID"/>
          <w:r w:rsidRPr="00433732">
            <w:t>Blichers Allé 20</w:t>
          </w:r>
        </w:p>
        <w:p w:rsidR="0007594C" w:rsidRDefault="0007594C" w:rsidP="00FD250E">
          <w:pPr>
            <w:pStyle w:val="Template-Address"/>
            <w:rPr>
              <w:lang w:val="en-GB"/>
            </w:rPr>
          </w:pPr>
          <w:r>
            <w:rPr>
              <w:lang w:val="en-GB"/>
            </w:rPr>
            <w:t>Postboks 50</w:t>
          </w:r>
        </w:p>
        <w:p w:rsidR="0007594C" w:rsidRPr="00C41C80" w:rsidRDefault="0007594C" w:rsidP="00FD250E">
          <w:pPr>
            <w:pStyle w:val="Template-Address"/>
            <w:rPr>
              <w:lang w:val="en-GB"/>
            </w:rPr>
          </w:pPr>
          <w:r>
            <w:rPr>
              <w:lang w:val="en-GB"/>
            </w:rPr>
            <w:t>8830 Tjele</w:t>
          </w:r>
          <w:bookmarkEnd w:id="6"/>
        </w:p>
      </w:tc>
      <w:tc>
        <w:tcPr>
          <w:tcW w:w="2263" w:type="dxa"/>
        </w:tcPr>
        <w:p w:rsidR="0007594C" w:rsidRPr="00433732" w:rsidRDefault="0007594C" w:rsidP="00FD250E">
          <w:pPr>
            <w:pStyle w:val="Template-Address"/>
            <w:rPr>
              <w:vanish/>
              <w:lang w:val="en-GB"/>
            </w:rPr>
          </w:pPr>
          <w:bookmarkStart w:id="7" w:name="SD_LAN_Tel"/>
          <w:bookmarkStart w:id="8" w:name="HIF_SD_OFF_Phone"/>
          <w:r w:rsidRPr="00433732">
            <w:rPr>
              <w:vanish/>
              <w:lang w:val="en-GB"/>
            </w:rPr>
            <w:t>Tlf.:</w:t>
          </w:r>
          <w:bookmarkEnd w:id="7"/>
          <w:r w:rsidRPr="00433732">
            <w:rPr>
              <w:vanish/>
              <w:lang w:val="en-GB"/>
            </w:rPr>
            <w:t xml:space="preserve"> </w:t>
          </w:r>
          <w:bookmarkStart w:id="9" w:name="SD_OFF_Phone"/>
          <w:bookmarkEnd w:id="9"/>
        </w:p>
        <w:p w:rsidR="0007594C" w:rsidRPr="00433732" w:rsidRDefault="0007594C" w:rsidP="00FD250E">
          <w:pPr>
            <w:pStyle w:val="Template-Address"/>
            <w:rPr>
              <w:vanish/>
              <w:lang w:val="en-GB"/>
            </w:rPr>
          </w:pPr>
          <w:bookmarkStart w:id="10" w:name="SD_LAN_Fax"/>
          <w:bookmarkStart w:id="11" w:name="HIF_SD_OFF_Fax"/>
          <w:bookmarkEnd w:id="8"/>
          <w:r w:rsidRPr="00433732">
            <w:rPr>
              <w:vanish/>
              <w:lang w:val="en-GB"/>
            </w:rPr>
            <w:t>Fax:</w:t>
          </w:r>
          <w:bookmarkEnd w:id="10"/>
          <w:r w:rsidRPr="00433732">
            <w:rPr>
              <w:vanish/>
              <w:lang w:val="en-GB"/>
            </w:rPr>
            <w:t xml:space="preserve"> </w:t>
          </w:r>
          <w:bookmarkStart w:id="12" w:name="SD_OFF_Fax"/>
          <w:bookmarkEnd w:id="12"/>
        </w:p>
        <w:bookmarkEnd w:id="11"/>
        <w:p w:rsidR="0007594C" w:rsidRPr="00C41C80" w:rsidRDefault="0007594C" w:rsidP="00FD250E">
          <w:pPr>
            <w:pStyle w:val="Template-Address"/>
            <w:rPr>
              <w:lang w:val="en-GB"/>
            </w:rPr>
          </w:pPr>
        </w:p>
      </w:tc>
    </w:tr>
  </w:tbl>
  <w:p w:rsidR="0007594C" w:rsidRPr="00FD250E" w:rsidRDefault="0007594C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8A" w:rsidRDefault="00304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F28" w:rsidRDefault="00EA7F28">
      <w:r>
        <w:separator/>
      </w:r>
    </w:p>
  </w:footnote>
  <w:footnote w:type="continuationSeparator" w:id="0">
    <w:p w:rsidR="00EA7F28" w:rsidRDefault="00EA7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8A" w:rsidRDefault="003040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94C" w:rsidRDefault="000E1B30">
    <w:pPr>
      <w:pStyle w:val="Header"/>
    </w:pPr>
    <w:r>
      <w:rPr>
        <w:noProof/>
      </w:rPr>
      <mc:AlternateContent>
        <mc:Choice Requires="wpc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5715" t="7620" r="3810" b="1905"/>
              <wp:wrapNone/>
              <wp:docPr id="4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10BB70" id="LogoCanvasHide01" o:spid="_x0000_s1026" editas="canvas" style="position:absolute;margin-left:56.7pt;margin-top:28.35pt;width:48pt;height:24pt;z-index:251657216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3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4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</w:p>
  <w:p w:rsidR="0007594C" w:rsidRDefault="0007594C">
    <w:pPr>
      <w:pStyle w:val="Header"/>
    </w:pPr>
  </w:p>
  <w:p w:rsidR="0007594C" w:rsidRDefault="000E1B3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709295</wp:posOffset>
              </wp:positionH>
              <wp:positionV relativeFrom="page">
                <wp:posOffset>784860</wp:posOffset>
              </wp:positionV>
              <wp:extent cx="6120130" cy="739140"/>
              <wp:effectExtent l="4445" t="3810" r="0" b="0"/>
              <wp:wrapNone/>
              <wp:docPr id="1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94C" w:rsidRDefault="0007594C" w:rsidP="008A6210">
                          <w:pPr>
                            <w:pStyle w:val="Template-Parentlogoname"/>
                          </w:pPr>
                          <w:bookmarkStart w:id="1" w:name="SD_OFF_Parent"/>
                          <w:r>
                            <w:t>Institut for Husdyrvidenskab</w:t>
                          </w:r>
                          <w:bookmarkEnd w:id="1"/>
                        </w:p>
                        <w:p w:rsidR="0007594C" w:rsidRPr="008A6210" w:rsidRDefault="0007594C" w:rsidP="008A6210">
                          <w:pPr>
                            <w:pStyle w:val="Template-Unitnamelogoname"/>
                          </w:pPr>
                          <w:bookmarkStart w:id="2" w:name="SD_OFF_UnitName"/>
                          <w:r>
                            <w:t>Aarhus Universitet</w:t>
                          </w:r>
                          <w:bookmarkEnd w:id="2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NavnForsideHide" o:spid="_x0000_s1026" type="#_x0000_t202" style="position:absolute;margin-left:55.85pt;margin-top:61.8pt;width:481.9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" filled="f" stroked="f">
              <v:textbox inset="0,0,0,0">
                <w:txbxContent>
                  <w:p w:rsidR="0007594C" w:rsidRDefault="0007594C" w:rsidP="008A6210">
                    <w:pPr>
                      <w:pStyle w:val="Template-Parentlogoname"/>
                    </w:pPr>
                    <w:bookmarkStart w:id="3" w:name="SD_OFF_Parent"/>
                    <w:r>
                      <w:t>Institut for Husdyrvidenskab</w:t>
                    </w:r>
                    <w:bookmarkEnd w:id="3"/>
                  </w:p>
                  <w:p w:rsidR="0007594C" w:rsidRPr="008A6210" w:rsidRDefault="0007594C" w:rsidP="008A6210">
                    <w:pPr>
                      <w:pStyle w:val="Template-Unitnamelogoname"/>
                    </w:pPr>
                    <w:bookmarkStart w:id="4" w:name="SD_OFF_UnitName"/>
                    <w:r>
                      <w:t>Aarhus Universitet</w:t>
                    </w:r>
                    <w:bookmarkEnd w:id="4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8A" w:rsidRDefault="003040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5E0BB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B1931"/>
    <w:multiLevelType w:val="hybridMultilevel"/>
    <w:tmpl w:val="5D027F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533F9"/>
    <w:multiLevelType w:val="hybridMultilevel"/>
    <w:tmpl w:val="4658FD0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C3B30"/>
    <w:multiLevelType w:val="hybridMultilevel"/>
    <w:tmpl w:val="E1286E5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E90939"/>
    <w:multiLevelType w:val="hybridMultilevel"/>
    <w:tmpl w:val="176866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E570C9"/>
    <w:multiLevelType w:val="hybridMultilevel"/>
    <w:tmpl w:val="67D269AA"/>
    <w:lvl w:ilvl="0" w:tplc="040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28AE5AF9"/>
    <w:multiLevelType w:val="hybridMultilevel"/>
    <w:tmpl w:val="800E14AC"/>
    <w:lvl w:ilvl="0" w:tplc="0406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36632AA7"/>
    <w:multiLevelType w:val="hybridMultilevel"/>
    <w:tmpl w:val="6008AC1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8F023A"/>
    <w:multiLevelType w:val="hybridMultilevel"/>
    <w:tmpl w:val="3CF2989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90B06"/>
    <w:multiLevelType w:val="hybridMultilevel"/>
    <w:tmpl w:val="B9601B44"/>
    <w:lvl w:ilvl="0" w:tplc="889C6434">
      <w:start w:val="9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C58FC"/>
    <w:multiLevelType w:val="hybridMultilevel"/>
    <w:tmpl w:val="EFE2302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940AC5"/>
    <w:multiLevelType w:val="hybridMultilevel"/>
    <w:tmpl w:val="C400E1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3361A"/>
    <w:multiLevelType w:val="hybridMultilevel"/>
    <w:tmpl w:val="9E0EFFE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CB3B03"/>
    <w:multiLevelType w:val="multilevel"/>
    <w:tmpl w:val="177C74E6"/>
    <w:lvl w:ilvl="0">
      <w:start w:val="1"/>
      <w:numFmt w:val="bullet"/>
      <w:pStyle w:val="Normal-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</w:rPr>
    </w:lvl>
    <w:lvl w:ilvl="4">
      <w:start w:val="1"/>
      <w:numFmt w:val="bullet"/>
      <w:lvlText w:val="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</w:rPr>
    </w:lvl>
    <w:lvl w:ilvl="5">
      <w:start w:val="1"/>
      <w:numFmt w:val="bullet"/>
      <w:lvlText w:val=""/>
      <w:lvlJc w:val="left"/>
      <w:pPr>
        <w:tabs>
          <w:tab w:val="num" w:pos="2381"/>
        </w:tabs>
        <w:ind w:left="2381" w:hanging="396"/>
      </w:pPr>
      <w:rPr>
        <w:rFonts w:ascii="Wingdings" w:hAnsi="Wingdings" w:hint="default"/>
      </w:rPr>
    </w:lvl>
    <w:lvl w:ilvl="6">
      <w:start w:val="1"/>
      <w:numFmt w:val="bullet"/>
      <w:lvlText w:val=""/>
      <w:lvlJc w:val="left"/>
      <w:pPr>
        <w:tabs>
          <w:tab w:val="num" w:pos="2778"/>
        </w:tabs>
        <w:ind w:left="2778" w:hanging="397"/>
      </w:pPr>
      <w:rPr>
        <w:rFonts w:ascii="Wingdings" w:hAnsi="Wingdings" w:hint="default"/>
      </w:rPr>
    </w:lvl>
    <w:lvl w:ilvl="7">
      <w:start w:val="1"/>
      <w:numFmt w:val="bullet"/>
      <w:lvlText w:val=""/>
      <w:lvlJc w:val="left"/>
      <w:pPr>
        <w:tabs>
          <w:tab w:val="num" w:pos="3175"/>
        </w:tabs>
        <w:ind w:left="3175" w:hanging="397"/>
      </w:pPr>
      <w:rPr>
        <w:rFonts w:ascii="Wingdings" w:hAnsi="Wingdings" w:hint="default"/>
      </w:rPr>
    </w:lvl>
    <w:lvl w:ilvl="8">
      <w:start w:val="1"/>
      <w:numFmt w:val="bullet"/>
      <w:lvlText w:val=""/>
      <w:lvlJc w:val="left"/>
      <w:pPr>
        <w:tabs>
          <w:tab w:val="num" w:pos="3572"/>
        </w:tabs>
        <w:ind w:left="3572" w:hanging="397"/>
      </w:pPr>
      <w:rPr>
        <w:rFonts w:ascii="Wingdings" w:hAnsi="Wingdings" w:hint="default"/>
      </w:rPr>
    </w:lvl>
  </w:abstractNum>
  <w:abstractNum w:abstractNumId="14" w15:restartNumberingAfterBreak="0">
    <w:nsid w:val="6CF82F87"/>
    <w:multiLevelType w:val="hybridMultilevel"/>
    <w:tmpl w:val="07E893A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AF0216"/>
    <w:multiLevelType w:val="hybridMultilevel"/>
    <w:tmpl w:val="7F4037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0"/>
  </w:num>
  <w:num w:numId="5">
    <w:abstractNumId w:val="13"/>
  </w:num>
  <w:num w:numId="6">
    <w:abstractNumId w:val="4"/>
  </w:num>
  <w:num w:numId="7">
    <w:abstractNumId w:val="12"/>
  </w:num>
  <w:num w:numId="8">
    <w:abstractNumId w:val="9"/>
  </w:num>
  <w:num w:numId="9">
    <w:abstractNumId w:val="7"/>
  </w:num>
  <w:num w:numId="10">
    <w:abstractNumId w:val="15"/>
  </w:num>
  <w:num w:numId="11">
    <w:abstractNumId w:val="1"/>
  </w:num>
  <w:num w:numId="12">
    <w:abstractNumId w:val="5"/>
  </w:num>
  <w:num w:numId="13">
    <w:abstractNumId w:val="11"/>
  </w:num>
  <w:num w:numId="14">
    <w:abstractNumId w:val="0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D8"/>
    <w:rsid w:val="00011672"/>
    <w:rsid w:val="00020BC0"/>
    <w:rsid w:val="00024668"/>
    <w:rsid w:val="000318E8"/>
    <w:rsid w:val="00034421"/>
    <w:rsid w:val="00035FAB"/>
    <w:rsid w:val="00037618"/>
    <w:rsid w:val="00043E20"/>
    <w:rsid w:val="00062986"/>
    <w:rsid w:val="00063C28"/>
    <w:rsid w:val="00065F4D"/>
    <w:rsid w:val="00070575"/>
    <w:rsid w:val="00072D1E"/>
    <w:rsid w:val="0007594C"/>
    <w:rsid w:val="00075FE5"/>
    <w:rsid w:val="00081E61"/>
    <w:rsid w:val="0008491C"/>
    <w:rsid w:val="000904A6"/>
    <w:rsid w:val="00092672"/>
    <w:rsid w:val="0009271B"/>
    <w:rsid w:val="000A6580"/>
    <w:rsid w:val="000D3207"/>
    <w:rsid w:val="000D59C8"/>
    <w:rsid w:val="000D5E0E"/>
    <w:rsid w:val="000E1B30"/>
    <w:rsid w:val="000E3926"/>
    <w:rsid w:val="000F2E4C"/>
    <w:rsid w:val="000F665B"/>
    <w:rsid w:val="0010048D"/>
    <w:rsid w:val="00100890"/>
    <w:rsid w:val="00101C9F"/>
    <w:rsid w:val="00107946"/>
    <w:rsid w:val="001155D3"/>
    <w:rsid w:val="00115BCF"/>
    <w:rsid w:val="001202D9"/>
    <w:rsid w:val="00123552"/>
    <w:rsid w:val="00123EE5"/>
    <w:rsid w:val="00124B4F"/>
    <w:rsid w:val="00127EE1"/>
    <w:rsid w:val="001452DC"/>
    <w:rsid w:val="00145413"/>
    <w:rsid w:val="00147C89"/>
    <w:rsid w:val="00154696"/>
    <w:rsid w:val="001552BC"/>
    <w:rsid w:val="001615AD"/>
    <w:rsid w:val="00174876"/>
    <w:rsid w:val="0018539B"/>
    <w:rsid w:val="00186049"/>
    <w:rsid w:val="0019121E"/>
    <w:rsid w:val="00195527"/>
    <w:rsid w:val="001A14C4"/>
    <w:rsid w:val="001A1EAD"/>
    <w:rsid w:val="001B254F"/>
    <w:rsid w:val="001D16D4"/>
    <w:rsid w:val="001D3006"/>
    <w:rsid w:val="001E09C2"/>
    <w:rsid w:val="001E1755"/>
    <w:rsid w:val="001E257D"/>
    <w:rsid w:val="001E531B"/>
    <w:rsid w:val="001E65BE"/>
    <w:rsid w:val="001F0C1F"/>
    <w:rsid w:val="001F1AA1"/>
    <w:rsid w:val="002044DF"/>
    <w:rsid w:val="00207E4A"/>
    <w:rsid w:val="0021532F"/>
    <w:rsid w:val="002313B4"/>
    <w:rsid w:val="0023236F"/>
    <w:rsid w:val="00233C42"/>
    <w:rsid w:val="00233D04"/>
    <w:rsid w:val="0023410B"/>
    <w:rsid w:val="00241B72"/>
    <w:rsid w:val="0024394F"/>
    <w:rsid w:val="00245041"/>
    <w:rsid w:val="00245122"/>
    <w:rsid w:val="00247F7E"/>
    <w:rsid w:val="00250956"/>
    <w:rsid w:val="00255B1E"/>
    <w:rsid w:val="002627B0"/>
    <w:rsid w:val="00265AF5"/>
    <w:rsid w:val="002748FA"/>
    <w:rsid w:val="00294CF9"/>
    <w:rsid w:val="002B1CA5"/>
    <w:rsid w:val="002C2FA2"/>
    <w:rsid w:val="002C3552"/>
    <w:rsid w:val="002D07BA"/>
    <w:rsid w:val="002D3E0F"/>
    <w:rsid w:val="002E54DD"/>
    <w:rsid w:val="002F699B"/>
    <w:rsid w:val="003010BB"/>
    <w:rsid w:val="0030408A"/>
    <w:rsid w:val="00310B55"/>
    <w:rsid w:val="00312CD1"/>
    <w:rsid w:val="003173E7"/>
    <w:rsid w:val="00317EBD"/>
    <w:rsid w:val="00324ABF"/>
    <w:rsid w:val="0034044A"/>
    <w:rsid w:val="00356372"/>
    <w:rsid w:val="0035774C"/>
    <w:rsid w:val="00361F12"/>
    <w:rsid w:val="003713DB"/>
    <w:rsid w:val="003834AB"/>
    <w:rsid w:val="00390D37"/>
    <w:rsid w:val="003936A6"/>
    <w:rsid w:val="00394863"/>
    <w:rsid w:val="00394A08"/>
    <w:rsid w:val="003B3977"/>
    <w:rsid w:val="003B5E72"/>
    <w:rsid w:val="003C1D79"/>
    <w:rsid w:val="003C69E9"/>
    <w:rsid w:val="003D10D8"/>
    <w:rsid w:val="003D6923"/>
    <w:rsid w:val="003D7170"/>
    <w:rsid w:val="0040566C"/>
    <w:rsid w:val="0041147A"/>
    <w:rsid w:val="00412051"/>
    <w:rsid w:val="004212D4"/>
    <w:rsid w:val="00426461"/>
    <w:rsid w:val="0043278A"/>
    <w:rsid w:val="00443BBA"/>
    <w:rsid w:val="00452D5D"/>
    <w:rsid w:val="00464156"/>
    <w:rsid w:val="004725B6"/>
    <w:rsid w:val="004729D7"/>
    <w:rsid w:val="004757A9"/>
    <w:rsid w:val="00476FA7"/>
    <w:rsid w:val="00482238"/>
    <w:rsid w:val="004838AB"/>
    <w:rsid w:val="004856CD"/>
    <w:rsid w:val="00491E15"/>
    <w:rsid w:val="004A2504"/>
    <w:rsid w:val="004B1920"/>
    <w:rsid w:val="004B5CD9"/>
    <w:rsid w:val="004C458F"/>
    <w:rsid w:val="004D48A7"/>
    <w:rsid w:val="004D4D31"/>
    <w:rsid w:val="004D7074"/>
    <w:rsid w:val="004E5EB6"/>
    <w:rsid w:val="004F60AF"/>
    <w:rsid w:val="00501E83"/>
    <w:rsid w:val="00503FD7"/>
    <w:rsid w:val="005040C9"/>
    <w:rsid w:val="005127EC"/>
    <w:rsid w:val="00513218"/>
    <w:rsid w:val="0052167F"/>
    <w:rsid w:val="00524A58"/>
    <w:rsid w:val="005271C3"/>
    <w:rsid w:val="005304E0"/>
    <w:rsid w:val="005329EF"/>
    <w:rsid w:val="005541C0"/>
    <w:rsid w:val="005600F9"/>
    <w:rsid w:val="00564BC9"/>
    <w:rsid w:val="00567E33"/>
    <w:rsid w:val="0057031F"/>
    <w:rsid w:val="00586C68"/>
    <w:rsid w:val="0059230B"/>
    <w:rsid w:val="005936D2"/>
    <w:rsid w:val="005A1C10"/>
    <w:rsid w:val="005A3C58"/>
    <w:rsid w:val="005B4B83"/>
    <w:rsid w:val="005C7322"/>
    <w:rsid w:val="005D0BBE"/>
    <w:rsid w:val="005D1229"/>
    <w:rsid w:val="005D2144"/>
    <w:rsid w:val="005D7C2B"/>
    <w:rsid w:val="005E0110"/>
    <w:rsid w:val="005E156F"/>
    <w:rsid w:val="005E6BC0"/>
    <w:rsid w:val="005F3435"/>
    <w:rsid w:val="00602744"/>
    <w:rsid w:val="00610BB8"/>
    <w:rsid w:val="00614BC5"/>
    <w:rsid w:val="00615416"/>
    <w:rsid w:val="00616BBD"/>
    <w:rsid w:val="00620568"/>
    <w:rsid w:val="00626597"/>
    <w:rsid w:val="00636E80"/>
    <w:rsid w:val="006379FA"/>
    <w:rsid w:val="00645295"/>
    <w:rsid w:val="00645454"/>
    <w:rsid w:val="00651BD7"/>
    <w:rsid w:val="006526C5"/>
    <w:rsid w:val="00655101"/>
    <w:rsid w:val="00661420"/>
    <w:rsid w:val="00662C9B"/>
    <w:rsid w:val="00664E0E"/>
    <w:rsid w:val="0068370F"/>
    <w:rsid w:val="00684586"/>
    <w:rsid w:val="00686133"/>
    <w:rsid w:val="00687B40"/>
    <w:rsid w:val="006A4220"/>
    <w:rsid w:val="006A6E6D"/>
    <w:rsid w:val="006B570C"/>
    <w:rsid w:val="006D5F6A"/>
    <w:rsid w:val="006D71A0"/>
    <w:rsid w:val="006D7C80"/>
    <w:rsid w:val="006E278A"/>
    <w:rsid w:val="006F5F24"/>
    <w:rsid w:val="006F786B"/>
    <w:rsid w:val="00700F68"/>
    <w:rsid w:val="00730D9D"/>
    <w:rsid w:val="00733F30"/>
    <w:rsid w:val="007463FE"/>
    <w:rsid w:val="00762B91"/>
    <w:rsid w:val="00762BD4"/>
    <w:rsid w:val="0076709B"/>
    <w:rsid w:val="00771F59"/>
    <w:rsid w:val="00773E83"/>
    <w:rsid w:val="00784F1F"/>
    <w:rsid w:val="007870D5"/>
    <w:rsid w:val="0079117D"/>
    <w:rsid w:val="00791E72"/>
    <w:rsid w:val="007934AD"/>
    <w:rsid w:val="007A0625"/>
    <w:rsid w:val="007A5D6A"/>
    <w:rsid w:val="007A7C99"/>
    <w:rsid w:val="007C20DB"/>
    <w:rsid w:val="007C5FA1"/>
    <w:rsid w:val="007D0C22"/>
    <w:rsid w:val="007D1A4D"/>
    <w:rsid w:val="007D2C84"/>
    <w:rsid w:val="008105F6"/>
    <w:rsid w:val="00812602"/>
    <w:rsid w:val="00815280"/>
    <w:rsid w:val="0082143C"/>
    <w:rsid w:val="00823636"/>
    <w:rsid w:val="00835E37"/>
    <w:rsid w:val="00846379"/>
    <w:rsid w:val="008501D8"/>
    <w:rsid w:val="008504EA"/>
    <w:rsid w:val="00851BDF"/>
    <w:rsid w:val="00854762"/>
    <w:rsid w:val="008607AA"/>
    <w:rsid w:val="00867AE6"/>
    <w:rsid w:val="00872057"/>
    <w:rsid w:val="00874E68"/>
    <w:rsid w:val="0088001E"/>
    <w:rsid w:val="008835F2"/>
    <w:rsid w:val="00887FEC"/>
    <w:rsid w:val="00890AE3"/>
    <w:rsid w:val="008A1FA3"/>
    <w:rsid w:val="008A4618"/>
    <w:rsid w:val="008A6210"/>
    <w:rsid w:val="008B40C2"/>
    <w:rsid w:val="008B6E0C"/>
    <w:rsid w:val="008C19F1"/>
    <w:rsid w:val="008C49FD"/>
    <w:rsid w:val="008D2A9B"/>
    <w:rsid w:val="008D34DA"/>
    <w:rsid w:val="008D3FA7"/>
    <w:rsid w:val="008D4DA4"/>
    <w:rsid w:val="008E0680"/>
    <w:rsid w:val="008E1836"/>
    <w:rsid w:val="008E512C"/>
    <w:rsid w:val="00904A4F"/>
    <w:rsid w:val="009103AD"/>
    <w:rsid w:val="00913C94"/>
    <w:rsid w:val="009242E2"/>
    <w:rsid w:val="009315BF"/>
    <w:rsid w:val="00943708"/>
    <w:rsid w:val="0094392E"/>
    <w:rsid w:val="0094650E"/>
    <w:rsid w:val="0095054B"/>
    <w:rsid w:val="00966B68"/>
    <w:rsid w:val="00971930"/>
    <w:rsid w:val="00971F60"/>
    <w:rsid w:val="009A13BA"/>
    <w:rsid w:val="009B61BD"/>
    <w:rsid w:val="009C1018"/>
    <w:rsid w:val="009C1FD3"/>
    <w:rsid w:val="009C29F0"/>
    <w:rsid w:val="009D2A1B"/>
    <w:rsid w:val="009D3D90"/>
    <w:rsid w:val="009E4D9D"/>
    <w:rsid w:val="009E5FA1"/>
    <w:rsid w:val="009F0E8B"/>
    <w:rsid w:val="009F48AA"/>
    <w:rsid w:val="00A005C0"/>
    <w:rsid w:val="00A050FD"/>
    <w:rsid w:val="00A05338"/>
    <w:rsid w:val="00A16B75"/>
    <w:rsid w:val="00A26BAA"/>
    <w:rsid w:val="00A300EE"/>
    <w:rsid w:val="00A47A1E"/>
    <w:rsid w:val="00A54381"/>
    <w:rsid w:val="00A66E0E"/>
    <w:rsid w:val="00A67E35"/>
    <w:rsid w:val="00A7487D"/>
    <w:rsid w:val="00A822A0"/>
    <w:rsid w:val="00A9187E"/>
    <w:rsid w:val="00A92908"/>
    <w:rsid w:val="00A94428"/>
    <w:rsid w:val="00A95C77"/>
    <w:rsid w:val="00AB0C62"/>
    <w:rsid w:val="00AB524A"/>
    <w:rsid w:val="00AC3847"/>
    <w:rsid w:val="00AD0C95"/>
    <w:rsid w:val="00AD42DB"/>
    <w:rsid w:val="00AF4F77"/>
    <w:rsid w:val="00AF5612"/>
    <w:rsid w:val="00B15A3C"/>
    <w:rsid w:val="00B251F1"/>
    <w:rsid w:val="00B34CF0"/>
    <w:rsid w:val="00B4052C"/>
    <w:rsid w:val="00B45A60"/>
    <w:rsid w:val="00B5496F"/>
    <w:rsid w:val="00B65FC2"/>
    <w:rsid w:val="00B667F3"/>
    <w:rsid w:val="00B7069D"/>
    <w:rsid w:val="00B753F9"/>
    <w:rsid w:val="00B82937"/>
    <w:rsid w:val="00B92438"/>
    <w:rsid w:val="00B96600"/>
    <w:rsid w:val="00B96C1D"/>
    <w:rsid w:val="00BA04C2"/>
    <w:rsid w:val="00BB49DF"/>
    <w:rsid w:val="00BB700F"/>
    <w:rsid w:val="00BC6F2B"/>
    <w:rsid w:val="00BD1987"/>
    <w:rsid w:val="00BD3FDB"/>
    <w:rsid w:val="00BD5B69"/>
    <w:rsid w:val="00BF75E4"/>
    <w:rsid w:val="00C02E4E"/>
    <w:rsid w:val="00C11725"/>
    <w:rsid w:val="00C11823"/>
    <w:rsid w:val="00C20A2B"/>
    <w:rsid w:val="00C23208"/>
    <w:rsid w:val="00C23480"/>
    <w:rsid w:val="00C25771"/>
    <w:rsid w:val="00C31D9B"/>
    <w:rsid w:val="00C33157"/>
    <w:rsid w:val="00C36169"/>
    <w:rsid w:val="00C3773D"/>
    <w:rsid w:val="00C43187"/>
    <w:rsid w:val="00C44A42"/>
    <w:rsid w:val="00C64F18"/>
    <w:rsid w:val="00C74E59"/>
    <w:rsid w:val="00C803AF"/>
    <w:rsid w:val="00C81EFA"/>
    <w:rsid w:val="00C82481"/>
    <w:rsid w:val="00C90BEA"/>
    <w:rsid w:val="00C953DA"/>
    <w:rsid w:val="00C9605D"/>
    <w:rsid w:val="00CB3B77"/>
    <w:rsid w:val="00CE2054"/>
    <w:rsid w:val="00CF23D0"/>
    <w:rsid w:val="00D03B0C"/>
    <w:rsid w:val="00D048F0"/>
    <w:rsid w:val="00D11A49"/>
    <w:rsid w:val="00D17BF5"/>
    <w:rsid w:val="00D211A9"/>
    <w:rsid w:val="00D244ED"/>
    <w:rsid w:val="00D35FCC"/>
    <w:rsid w:val="00D408F8"/>
    <w:rsid w:val="00D54724"/>
    <w:rsid w:val="00D557C5"/>
    <w:rsid w:val="00D614B6"/>
    <w:rsid w:val="00D6162E"/>
    <w:rsid w:val="00D66F2F"/>
    <w:rsid w:val="00D76768"/>
    <w:rsid w:val="00D80116"/>
    <w:rsid w:val="00D95CD4"/>
    <w:rsid w:val="00D963B4"/>
    <w:rsid w:val="00DA6E10"/>
    <w:rsid w:val="00DC03D7"/>
    <w:rsid w:val="00DD310D"/>
    <w:rsid w:val="00DD6343"/>
    <w:rsid w:val="00DF12FA"/>
    <w:rsid w:val="00DF6603"/>
    <w:rsid w:val="00E002EC"/>
    <w:rsid w:val="00E0439D"/>
    <w:rsid w:val="00E046D6"/>
    <w:rsid w:val="00E06377"/>
    <w:rsid w:val="00E13F74"/>
    <w:rsid w:val="00E23DB4"/>
    <w:rsid w:val="00E25ABE"/>
    <w:rsid w:val="00E5401B"/>
    <w:rsid w:val="00E54C1B"/>
    <w:rsid w:val="00E55240"/>
    <w:rsid w:val="00E57503"/>
    <w:rsid w:val="00E6177A"/>
    <w:rsid w:val="00E7377F"/>
    <w:rsid w:val="00E81BA9"/>
    <w:rsid w:val="00E85853"/>
    <w:rsid w:val="00E9186F"/>
    <w:rsid w:val="00E921C5"/>
    <w:rsid w:val="00EA17A5"/>
    <w:rsid w:val="00EA7F28"/>
    <w:rsid w:val="00EB1BE2"/>
    <w:rsid w:val="00EB1C76"/>
    <w:rsid w:val="00EB3162"/>
    <w:rsid w:val="00EB62DC"/>
    <w:rsid w:val="00EC0D09"/>
    <w:rsid w:val="00EE33AF"/>
    <w:rsid w:val="00EF4B03"/>
    <w:rsid w:val="00F27381"/>
    <w:rsid w:val="00F27702"/>
    <w:rsid w:val="00F31A12"/>
    <w:rsid w:val="00F32611"/>
    <w:rsid w:val="00F41CBC"/>
    <w:rsid w:val="00F555E4"/>
    <w:rsid w:val="00F60D24"/>
    <w:rsid w:val="00F63FF1"/>
    <w:rsid w:val="00F808EC"/>
    <w:rsid w:val="00F80EC8"/>
    <w:rsid w:val="00F82002"/>
    <w:rsid w:val="00F8367E"/>
    <w:rsid w:val="00F83860"/>
    <w:rsid w:val="00F83AE3"/>
    <w:rsid w:val="00F85FCC"/>
    <w:rsid w:val="00F935CF"/>
    <w:rsid w:val="00FA5A85"/>
    <w:rsid w:val="00FB043C"/>
    <w:rsid w:val="00FB171C"/>
    <w:rsid w:val="00FB6474"/>
    <w:rsid w:val="00FC0ED5"/>
    <w:rsid w:val="00FD250E"/>
    <w:rsid w:val="00FD35C0"/>
    <w:rsid w:val="00FE25AB"/>
    <w:rsid w:val="00FE7D78"/>
    <w:rsid w:val="00F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67C491AE-935A-4F71-B9BE-52DE4E48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1D8"/>
    <w:rPr>
      <w:rFonts w:ascii="Palatino" w:hAnsi="Palatino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D25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501D8"/>
    <w:pPr>
      <w:keepNext/>
      <w:pBdr>
        <w:top w:val="single" w:sz="6" w:space="1" w:color="auto"/>
      </w:pBdr>
      <w:tabs>
        <w:tab w:val="left" w:pos="6379"/>
        <w:tab w:val="left" w:pos="6521"/>
        <w:tab w:val="left" w:pos="7230"/>
        <w:tab w:val="left" w:pos="7371"/>
        <w:tab w:val="left" w:pos="7513"/>
        <w:tab w:val="left" w:pos="7598"/>
      </w:tabs>
      <w:jc w:val="both"/>
      <w:outlineLvl w:val="2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15416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615416"/>
    <w:pPr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rsid w:val="00DF12F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D250E"/>
    <w:rPr>
      <w:rFonts w:ascii="Palatino" w:hAnsi="Palatino"/>
      <w:sz w:val="24"/>
    </w:rPr>
  </w:style>
  <w:style w:type="paragraph" w:styleId="BalloonText">
    <w:name w:val="Balloon Text"/>
    <w:basedOn w:val="Normal"/>
    <w:link w:val="BalloonTextChar"/>
    <w:rsid w:val="00FD2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50E"/>
    <w:rPr>
      <w:rFonts w:ascii="Tahoma" w:hAnsi="Tahoma" w:cs="Tahoma"/>
      <w:sz w:val="16"/>
      <w:szCs w:val="16"/>
    </w:rPr>
  </w:style>
  <w:style w:type="paragraph" w:customStyle="1" w:styleId="Template-Parentlogoname">
    <w:name w:val="Template - Parent logoname"/>
    <w:basedOn w:val="Normal"/>
    <w:rsid w:val="00FD250E"/>
    <w:pPr>
      <w:spacing w:line="240" w:lineRule="atLeast"/>
    </w:pPr>
    <w:rPr>
      <w:rFonts w:ascii="AU Passata" w:hAnsi="AU Passata"/>
      <w:caps/>
      <w:noProof/>
      <w:color w:val="03428E"/>
      <w:spacing w:val="10"/>
      <w:sz w:val="22"/>
      <w:szCs w:val="24"/>
      <w:lang w:eastAsia="en-US"/>
    </w:rPr>
  </w:style>
  <w:style w:type="paragraph" w:customStyle="1" w:styleId="Template-Unitnamelogoname">
    <w:name w:val="Template - Unitname logoname"/>
    <w:basedOn w:val="Template-Parentlogoname"/>
    <w:rsid w:val="00FD250E"/>
    <w:pPr>
      <w:spacing w:line="160" w:lineRule="atLeas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FD250E"/>
    <w:rPr>
      <w:rFonts w:ascii="Palatino" w:hAnsi="Palatino"/>
      <w:sz w:val="24"/>
    </w:rPr>
  </w:style>
  <w:style w:type="paragraph" w:customStyle="1" w:styleId="Template-Companyname">
    <w:name w:val="Template - Company name"/>
    <w:basedOn w:val="Normal"/>
    <w:next w:val="Template-Address"/>
    <w:semiHidden/>
    <w:rsid w:val="00FD250E"/>
    <w:pPr>
      <w:spacing w:line="180" w:lineRule="atLeast"/>
    </w:pPr>
    <w:rPr>
      <w:rFonts w:ascii="AU Passata" w:hAnsi="AU Passata"/>
      <w:b/>
      <w:noProof/>
      <w:spacing w:val="10"/>
      <w:sz w:val="14"/>
      <w:szCs w:val="24"/>
      <w:lang w:eastAsia="en-US"/>
    </w:rPr>
  </w:style>
  <w:style w:type="paragraph" w:customStyle="1" w:styleId="Template-Address">
    <w:name w:val="Template - Address"/>
    <w:basedOn w:val="Normal"/>
    <w:semiHidden/>
    <w:rsid w:val="00FD250E"/>
    <w:pPr>
      <w:spacing w:line="180" w:lineRule="atLeast"/>
    </w:pPr>
    <w:rPr>
      <w:rFonts w:ascii="AU Passata" w:hAnsi="AU Passata"/>
      <w:noProof/>
      <w:spacing w:val="10"/>
      <w:sz w:val="1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FD25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OC1">
    <w:name w:val="toc 1"/>
    <w:basedOn w:val="Normal"/>
    <w:next w:val="Normal"/>
    <w:uiPriority w:val="39"/>
    <w:rsid w:val="00FD250E"/>
    <w:pPr>
      <w:tabs>
        <w:tab w:val="right" w:leader="dot" w:pos="7229"/>
      </w:tabs>
      <w:spacing w:before="120" w:line="280" w:lineRule="atLeast"/>
      <w:ind w:left="425" w:right="567" w:hanging="425"/>
    </w:pPr>
    <w:rPr>
      <w:rFonts w:ascii="Georgia" w:hAnsi="Georgia"/>
      <w:b/>
      <w:sz w:val="21"/>
      <w:szCs w:val="24"/>
      <w:lang w:eastAsia="en-US"/>
    </w:rPr>
  </w:style>
  <w:style w:type="paragraph" w:styleId="TOC2">
    <w:name w:val="toc 2"/>
    <w:basedOn w:val="Normal"/>
    <w:next w:val="Normal"/>
    <w:uiPriority w:val="39"/>
    <w:rsid w:val="00FD250E"/>
    <w:pPr>
      <w:tabs>
        <w:tab w:val="right" w:pos="7655"/>
      </w:tabs>
      <w:spacing w:line="280" w:lineRule="atLeast"/>
      <w:ind w:left="284" w:right="567"/>
    </w:pPr>
    <w:rPr>
      <w:rFonts w:ascii="Georgia" w:hAnsi="Georgia"/>
      <w:sz w:val="21"/>
      <w:szCs w:val="24"/>
      <w:lang w:eastAsia="en-US"/>
    </w:rPr>
  </w:style>
  <w:style w:type="paragraph" w:customStyle="1" w:styleId="Normal-Bullet">
    <w:name w:val="Normal - Bullet"/>
    <w:basedOn w:val="Normal"/>
    <w:rsid w:val="00E06377"/>
    <w:pPr>
      <w:numPr>
        <w:numId w:val="5"/>
      </w:numPr>
      <w:spacing w:line="280" w:lineRule="atLeast"/>
    </w:pPr>
    <w:rPr>
      <w:rFonts w:ascii="Georgia" w:hAnsi="Georgia"/>
      <w:sz w:val="21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F808EC"/>
    <w:pPr>
      <w:ind w:left="720"/>
      <w:contextualSpacing/>
    </w:pPr>
  </w:style>
  <w:style w:type="character" w:styleId="FollowedHyperlink">
    <w:name w:val="FollowedHyperlink"/>
    <w:basedOn w:val="DefaultParagraphFont"/>
    <w:rsid w:val="0023410B"/>
    <w:rPr>
      <w:color w:val="800080" w:themeColor="followedHyperlink"/>
      <w:u w:val="single"/>
    </w:rPr>
  </w:style>
  <w:style w:type="paragraph" w:styleId="ListBullet">
    <w:name w:val="List Bullet"/>
    <w:basedOn w:val="Normal"/>
    <w:rsid w:val="004D7074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suskatalog.au.dk/da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05480-BA8C-4585-BAC9-846CAE79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4689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Aarhus Universitet</vt:lpstr>
      <vt:lpstr>Aarhus Universitet</vt:lpstr>
    </vt:vector>
  </TitlesOfParts>
  <Company>djf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Aarhus Universitet</dc:title>
  <dc:creator>sve</dc:creator>
  <cp:lastModifiedBy>Lotte Hansen</cp:lastModifiedBy>
  <cp:revision>2</cp:revision>
  <cp:lastPrinted>2016-07-04T09:51:00Z</cp:lastPrinted>
  <dcterms:created xsi:type="dcterms:W3CDTF">2017-06-27T08:39:00Z</dcterms:created>
  <dcterms:modified xsi:type="dcterms:W3CDTF">2017-06-27T08:39:00Z</dcterms:modified>
</cp:coreProperties>
</file>